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00B" w:rsidRDefault="00994AF0">
      <w:bookmarkStart w:id="0" w:name="_GoBack"/>
      <w:bookmarkEnd w:id="0"/>
      <w:r>
        <w:t xml:space="preserve"> </w:t>
      </w:r>
    </w:p>
    <w:p w:rsidR="00B6100B" w:rsidRDefault="00994AF0">
      <w:pPr>
        <w:ind w:left="5954" w:hanging="284"/>
      </w:pPr>
      <w:r>
        <w:t xml:space="preserve">     </w:t>
      </w:r>
    </w:p>
    <w:p w:rsidR="00B6100B" w:rsidRDefault="00994AF0">
      <w:pPr>
        <w:jc w:val="center"/>
      </w:pPr>
      <w:r>
        <w:rPr>
          <w:sz w:val="22"/>
          <w:szCs w:val="22"/>
        </w:rPr>
        <w:t>Нестационарный объект, подлежащий демонтажу</w:t>
      </w:r>
    </w:p>
    <w:p w:rsidR="00B6100B" w:rsidRDefault="00994AF0">
      <w:pPr>
        <w:jc w:val="center"/>
      </w:pPr>
      <w:r>
        <w:rPr>
          <w:sz w:val="22"/>
          <w:szCs w:val="22"/>
        </w:rPr>
        <w:t xml:space="preserve"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 в редакции </w:t>
      </w:r>
      <w:r>
        <w:rPr>
          <w:b/>
          <w:bCs/>
          <w:sz w:val="22"/>
          <w:szCs w:val="22"/>
        </w:rPr>
        <w:t> </w:t>
      </w:r>
      <w:r>
        <w:rPr>
          <w:bCs/>
          <w:sz w:val="22"/>
          <w:szCs w:val="22"/>
        </w:rPr>
        <w:t>постановле</w:t>
      </w:r>
      <w:r>
        <w:rPr>
          <w:bCs/>
          <w:sz w:val="22"/>
          <w:szCs w:val="22"/>
        </w:rPr>
        <w:t>ния № 5766 от 01.09.2021</w:t>
      </w:r>
      <w:r>
        <w:rPr>
          <w:sz w:val="22"/>
          <w:szCs w:val="22"/>
        </w:rPr>
        <w:t>):</w:t>
      </w:r>
    </w:p>
    <w:p w:rsidR="00B6100B" w:rsidRDefault="00B6100B">
      <w:pPr>
        <w:jc w:val="center"/>
        <w:rPr>
          <w:sz w:val="22"/>
          <w:szCs w:val="22"/>
        </w:rPr>
      </w:pPr>
    </w:p>
    <w:tbl>
      <w:tblPr>
        <w:tblW w:w="11198" w:type="dxa"/>
        <w:tblInd w:w="-308" w:type="dxa"/>
        <w:tblLayout w:type="fixed"/>
        <w:tblLook w:val="0000" w:firstRow="0" w:lastRow="0" w:firstColumn="0" w:lastColumn="0" w:noHBand="0" w:noVBand="0"/>
      </w:tblPr>
      <w:tblGrid>
        <w:gridCol w:w="2268"/>
        <w:gridCol w:w="1560"/>
        <w:gridCol w:w="2268"/>
        <w:gridCol w:w="5102"/>
      </w:tblGrid>
      <w:tr w:rsidR="00B6100B">
        <w:trPr>
          <w:trHeight w:val="64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00B" w:rsidRDefault="00994AF0">
            <w:pPr>
              <w:jc w:val="center"/>
            </w:pPr>
            <w:r>
              <w:rPr>
                <w:sz w:val="22"/>
                <w:szCs w:val="22"/>
              </w:rPr>
              <w:t>Принадлежность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00B" w:rsidRDefault="00994AF0">
            <w:pPr>
              <w:jc w:val="center"/>
            </w:pPr>
            <w:r>
              <w:rPr>
                <w:sz w:val="22"/>
                <w:szCs w:val="22"/>
              </w:rPr>
              <w:t>Тип 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00B" w:rsidRDefault="00994AF0">
            <w:pPr>
              <w:jc w:val="center"/>
            </w:pPr>
            <w:r>
              <w:rPr>
                <w:sz w:val="22"/>
                <w:szCs w:val="22"/>
              </w:rPr>
              <w:t>Адрес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00B" w:rsidRDefault="00994AF0">
            <w:pPr>
              <w:jc w:val="center"/>
            </w:pPr>
            <w:r>
              <w:rPr>
                <w:sz w:val="22"/>
                <w:szCs w:val="22"/>
              </w:rPr>
              <w:t>Объект</w:t>
            </w:r>
          </w:p>
        </w:tc>
      </w:tr>
      <w:tr w:rsidR="00B6100B">
        <w:trPr>
          <w:trHeight w:val="3817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00B" w:rsidRDefault="00994AF0">
            <w:pPr>
              <w:jc w:val="both"/>
            </w:pPr>
            <w:r>
              <w:t>Владелец не выявлен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00B" w:rsidRDefault="00994AF0">
            <w:r>
              <w:t>Нестационарный объект (забор)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00B" w:rsidRDefault="00994AF0">
            <w:r>
              <w:t>г.Набережные Челны, бульвар Цветочный, 17А (23/07А)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00B" w:rsidRDefault="00994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3245" cy="2070100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00B" w:rsidRDefault="00B6100B">
      <w:pPr>
        <w:rPr>
          <w:sz w:val="22"/>
          <w:szCs w:val="22"/>
        </w:rPr>
      </w:pPr>
    </w:p>
    <w:p w:rsidR="00B6100B" w:rsidRDefault="00B6100B">
      <w:pPr>
        <w:rPr>
          <w:sz w:val="22"/>
          <w:szCs w:val="22"/>
        </w:rPr>
      </w:pPr>
    </w:p>
    <w:sectPr w:rsidR="00B6100B">
      <w:pgSz w:w="11906" w:h="16838"/>
      <w:pgMar w:top="357" w:right="567" w:bottom="357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00B"/>
    <w:rsid w:val="00994AF0"/>
    <w:rsid w:val="00B6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CFF997-61D2-4AF7-AEA5-7BF37AA5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="Tahoma" w:hAnsi="PT Astra Serif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 w:cs="Times New Roman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qFormat/>
    <w:rPr>
      <w:rFonts w:ascii="Segoe UI" w:eastAsia="Times New Roman" w:hAnsi="Segoe UI" w:cs="Segoe UI"/>
      <w:color w:val="000000"/>
      <w:sz w:val="18"/>
      <w:szCs w:val="18"/>
    </w:rPr>
  </w:style>
  <w:style w:type="character" w:styleId="a4">
    <w:name w:val="Strong"/>
    <w:basedOn w:val="a0"/>
    <w:qFormat/>
    <w:rPr>
      <w:rFonts w:ascii="Times New Roman" w:eastAsia="Times New Roman" w:hAnsi="Times New Roman" w:cs="Times New Roman"/>
      <w:b/>
      <w:color w:val="000000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rPr>
      <w:rFonts w:ascii="PT Astra Serif" w:hAnsi="PT Astra Serif" w:cs="Noto Sans Devanagari"/>
    </w:rPr>
  </w:style>
  <w:style w:type="paragraph" w:customStyle="1" w:styleId="1">
    <w:name w:val="Обычная таблица1"/>
    <w:qFormat/>
    <w:pPr>
      <w:spacing w:after="160" w:line="252" w:lineRule="auto"/>
    </w:pPr>
    <w:rPr>
      <w:rFonts w:ascii="Times New Roman" w:hAnsi="Times New Roman" w:cs="Times New Roman"/>
      <w:sz w:val="22"/>
      <w:szCs w:val="22"/>
      <w:lang w:eastAsia="ru-RU" w:bidi="ar-SA"/>
    </w:rPr>
  </w:style>
  <w:style w:type="paragraph" w:customStyle="1" w:styleId="aa">
    <w:name w:val="Стиль"/>
    <w:qFormat/>
    <w:pPr>
      <w:widowControl w:val="0"/>
    </w:pPr>
    <w:rPr>
      <w:rFonts w:ascii="Times New Roman" w:hAnsi="Times New Roman" w:cs="Times New Roman"/>
      <w:lang w:eastAsia="ru-RU" w:bidi="ar-SA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0">
    <w:name w:val="Сетка таблицы1"/>
    <w:basedOn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Альбина</cp:lastModifiedBy>
  <cp:revision>2</cp:revision>
  <cp:lastPrinted>2019-02-01T15:46:00Z</cp:lastPrinted>
  <dcterms:created xsi:type="dcterms:W3CDTF">2025-12-29T10:35:00Z</dcterms:created>
  <dcterms:modified xsi:type="dcterms:W3CDTF">2025-12-29T10:35:00Z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Администратор 210</vt:lpwstr>
  </property>
</Properties>
</file>