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13" w:rsidRPr="009F0B13" w:rsidRDefault="009F0B13">
      <w:pPr>
        <w:pStyle w:val="ConsPlusTitle"/>
        <w:jc w:val="center"/>
        <w:outlineLvl w:val="0"/>
      </w:pPr>
      <w:r w:rsidRPr="009F0B13">
        <w:t>ИСПОЛНИТЕЛЬНЫЙ КОМИТЕТ МУНИЦИПАЛЬНОГО ОБРАЗОВАНИЯ</w:t>
      </w:r>
    </w:p>
    <w:p w:rsidR="009F0B13" w:rsidRPr="009F0B13" w:rsidRDefault="009F0B13">
      <w:pPr>
        <w:pStyle w:val="ConsPlusTitle"/>
        <w:jc w:val="center"/>
      </w:pPr>
      <w:r w:rsidRPr="009F0B13">
        <w:t>ГОРОД НАБЕРЕЖНЫЕ ЧЕЛНЫ</w:t>
      </w:r>
    </w:p>
    <w:p w:rsidR="009F0B13" w:rsidRPr="009F0B13" w:rsidRDefault="009F0B13">
      <w:pPr>
        <w:pStyle w:val="ConsPlusTitle"/>
        <w:jc w:val="center"/>
      </w:pPr>
    </w:p>
    <w:p w:rsidR="009F0B13" w:rsidRPr="009F0B13" w:rsidRDefault="009F0B13">
      <w:pPr>
        <w:pStyle w:val="ConsPlusTitle"/>
        <w:jc w:val="center"/>
      </w:pPr>
      <w:bookmarkStart w:id="0" w:name="_GoBack"/>
      <w:bookmarkEnd w:id="0"/>
      <w:r w:rsidRPr="009F0B13">
        <w:t>ПОСТАНОВЛЕНИЕ</w:t>
      </w:r>
    </w:p>
    <w:p w:rsidR="009F0B13" w:rsidRPr="009F0B13" w:rsidRDefault="009F0B13">
      <w:pPr>
        <w:pStyle w:val="ConsPlusTitle"/>
        <w:jc w:val="center"/>
      </w:pPr>
      <w:r w:rsidRPr="009F0B13">
        <w:t>от 28 января 2013 г. N 382</w:t>
      </w:r>
    </w:p>
    <w:p w:rsidR="009F0B13" w:rsidRPr="009F0B13" w:rsidRDefault="009F0B13">
      <w:pPr>
        <w:pStyle w:val="ConsPlusTitle"/>
        <w:jc w:val="center"/>
      </w:pPr>
    </w:p>
    <w:p w:rsidR="009F0B13" w:rsidRPr="009F0B13" w:rsidRDefault="009F0B13">
      <w:pPr>
        <w:pStyle w:val="ConsPlusTitle"/>
        <w:jc w:val="center"/>
      </w:pPr>
      <w:r w:rsidRPr="009F0B13">
        <w:t>О СОЗДАНИИ ЮРИДИЧЕСКИХ ЦЕНТРОВ ПО ОКАЗАНИЮ БЕСПЛАТНОЙ</w:t>
      </w:r>
    </w:p>
    <w:p w:rsidR="009F0B13" w:rsidRPr="009F0B13" w:rsidRDefault="009F0B13">
      <w:pPr>
        <w:pStyle w:val="ConsPlusTitle"/>
        <w:jc w:val="center"/>
      </w:pPr>
      <w:r w:rsidRPr="009F0B13">
        <w:t>ЮРИДИЧЕСКОЙ ПОМОЩИ ПРИ АДМИНИСТРАЦИЯХ РАЙОНОВ</w:t>
      </w:r>
    </w:p>
    <w:p w:rsidR="009F0B13" w:rsidRPr="009F0B13" w:rsidRDefault="009F0B13">
      <w:pPr>
        <w:pStyle w:val="ConsPlusTitle"/>
        <w:jc w:val="center"/>
      </w:pPr>
      <w:r w:rsidRPr="009F0B13">
        <w:t>ИСПОЛНИТЕЛЬНОГО КОМИТЕТА</w:t>
      </w:r>
    </w:p>
    <w:p w:rsidR="009F0B13" w:rsidRPr="009F0B13" w:rsidRDefault="009F0B13">
      <w:pPr>
        <w:pStyle w:val="ConsPlusNormal"/>
        <w:jc w:val="both"/>
      </w:pPr>
    </w:p>
    <w:p w:rsidR="009F0B13" w:rsidRPr="009F0B13" w:rsidRDefault="009F0B13">
      <w:pPr>
        <w:pStyle w:val="ConsPlusNormal"/>
        <w:ind w:firstLine="540"/>
        <w:jc w:val="both"/>
      </w:pPr>
      <w:r w:rsidRPr="009F0B13">
        <w:t xml:space="preserve">В соответствии с Федеральным </w:t>
      </w:r>
      <w:hyperlink r:id="rId4" w:history="1">
        <w:r w:rsidRPr="009F0B13">
          <w:t>законом</w:t>
        </w:r>
      </w:hyperlink>
      <w:r w:rsidRPr="009F0B13">
        <w:t xml:space="preserve"> "О бесплатной юридической помощи в Российской Федерации" от 21.11.2011 N 324-ФЗ, </w:t>
      </w:r>
      <w:hyperlink r:id="rId5" w:history="1">
        <w:r w:rsidRPr="009F0B13">
          <w:t>Законом</w:t>
        </w:r>
      </w:hyperlink>
      <w:r w:rsidRPr="009F0B13">
        <w:t xml:space="preserve"> Республики Татарстан "Об оказании бесплатной юридической помощи гражданам в Республике Татарстан" от 02.11.2012 N 73-ЗРТ, </w:t>
      </w:r>
      <w:hyperlink r:id="rId6" w:history="1">
        <w:r w:rsidRPr="009F0B13">
          <w:t>решением</w:t>
        </w:r>
      </w:hyperlink>
      <w:r w:rsidRPr="009F0B13">
        <w:t xml:space="preserve"> Городского Совета от 20.12.2012 N 22/17 "Об утверждении Положения о муниципальной бесплатной юридической помощи" ПОСТАНОВЛЯЮ:</w:t>
      </w:r>
    </w:p>
    <w:p w:rsidR="009F0B13" w:rsidRPr="009F0B13" w:rsidRDefault="009F0B13">
      <w:pPr>
        <w:pStyle w:val="ConsPlusNormal"/>
        <w:jc w:val="both"/>
      </w:pPr>
    </w:p>
    <w:p w:rsidR="009F0B13" w:rsidRPr="009F0B13" w:rsidRDefault="009F0B13">
      <w:pPr>
        <w:pStyle w:val="ConsPlusNormal"/>
        <w:ind w:firstLine="540"/>
        <w:jc w:val="both"/>
      </w:pPr>
      <w:r w:rsidRPr="009F0B13">
        <w:t>1. Создать при Администрациях районов Исполнительного комитета юридические центры по оказанию бесплатной юридической помощи.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 xml:space="preserve">2. Утвердить </w:t>
      </w:r>
      <w:hyperlink w:anchor="P31" w:history="1">
        <w:r w:rsidRPr="009F0B13">
          <w:t>Положение</w:t>
        </w:r>
      </w:hyperlink>
      <w:r w:rsidRPr="009F0B13">
        <w:t xml:space="preserve"> о юридических центрах по оказанию бесплатной юридической помощи при Администрациях районов Исполнительного комитета согласно приложению.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 xml:space="preserve">3. Главам Администраций районов Исполнительного комитета </w:t>
      </w:r>
      <w:proofErr w:type="spellStart"/>
      <w:r w:rsidRPr="009F0B13">
        <w:t>Галимову</w:t>
      </w:r>
      <w:proofErr w:type="spellEnd"/>
      <w:r w:rsidRPr="009F0B13">
        <w:t xml:space="preserve"> И.Н., </w:t>
      </w:r>
      <w:proofErr w:type="spellStart"/>
      <w:r w:rsidRPr="009F0B13">
        <w:t>Мухаметову</w:t>
      </w:r>
      <w:proofErr w:type="spellEnd"/>
      <w:r w:rsidRPr="009F0B13">
        <w:t xml:space="preserve"> И.Х., Усмановой Р.М. определить должностных лиц, ответственных за оказание бесплатной юридической помощи, и внести соответствующие изменения в их должностные инструкции.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 xml:space="preserve">4. Начальнику правового управления Исполнительного комитета </w:t>
      </w:r>
      <w:proofErr w:type="spellStart"/>
      <w:r w:rsidRPr="009F0B13">
        <w:t>Канееву</w:t>
      </w:r>
      <w:proofErr w:type="spellEnd"/>
      <w:r w:rsidRPr="009F0B13">
        <w:t xml:space="preserve"> Р.А. обеспечить правовое сопровождение и координацию деятельности юридических центров по оказанию бесплатной юридической помощи при Администрациях районов Исполнительного комитета.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 xml:space="preserve">5. Контроль за исполнением настоящего Постановления возложить на Руководителя Аппарата Исполнительного комитета </w:t>
      </w:r>
      <w:proofErr w:type="spellStart"/>
      <w:r w:rsidRPr="009F0B13">
        <w:t>Яруллина</w:t>
      </w:r>
      <w:proofErr w:type="spellEnd"/>
      <w:r w:rsidRPr="009F0B13">
        <w:t xml:space="preserve"> И.М.</w:t>
      </w:r>
    </w:p>
    <w:p w:rsidR="009F0B13" w:rsidRPr="009F0B13" w:rsidRDefault="009F0B13">
      <w:pPr>
        <w:pStyle w:val="ConsPlusNormal"/>
        <w:jc w:val="both"/>
      </w:pPr>
    </w:p>
    <w:p w:rsidR="009F0B13" w:rsidRPr="009F0B13" w:rsidRDefault="009F0B13">
      <w:pPr>
        <w:pStyle w:val="ConsPlusNormal"/>
        <w:jc w:val="right"/>
      </w:pPr>
      <w:r w:rsidRPr="009F0B13">
        <w:t>Руководитель Исполнительного комитета</w:t>
      </w:r>
    </w:p>
    <w:p w:rsidR="009F0B13" w:rsidRPr="009F0B13" w:rsidRDefault="009F0B13">
      <w:pPr>
        <w:pStyle w:val="ConsPlusNormal"/>
        <w:jc w:val="right"/>
      </w:pPr>
      <w:r w:rsidRPr="009F0B13">
        <w:t>Ф.Ф.ЛАТЫПОВ</w:t>
      </w:r>
    </w:p>
    <w:p w:rsidR="009F0B13" w:rsidRPr="009F0B13" w:rsidRDefault="009F0B13">
      <w:pPr>
        <w:pStyle w:val="ConsPlusNormal"/>
        <w:jc w:val="both"/>
      </w:pPr>
    </w:p>
    <w:p w:rsidR="009F0B13" w:rsidRPr="009F0B13" w:rsidRDefault="009F0B13">
      <w:pPr>
        <w:pStyle w:val="ConsPlusNormal"/>
        <w:jc w:val="both"/>
      </w:pPr>
    </w:p>
    <w:p w:rsidR="009F0B13" w:rsidRPr="009F0B13" w:rsidRDefault="009F0B13">
      <w:pPr>
        <w:pStyle w:val="ConsPlusNormal"/>
        <w:jc w:val="right"/>
        <w:outlineLvl w:val="0"/>
      </w:pPr>
      <w:r w:rsidRPr="009F0B13">
        <w:t>Приложение</w:t>
      </w:r>
    </w:p>
    <w:p w:rsidR="009F0B13" w:rsidRPr="009F0B13" w:rsidRDefault="009F0B13">
      <w:pPr>
        <w:pStyle w:val="ConsPlusNormal"/>
        <w:jc w:val="right"/>
      </w:pPr>
      <w:r w:rsidRPr="009F0B13">
        <w:t>к Постановлению</w:t>
      </w:r>
    </w:p>
    <w:p w:rsidR="009F0B13" w:rsidRPr="009F0B13" w:rsidRDefault="009F0B13">
      <w:pPr>
        <w:pStyle w:val="ConsPlusNormal"/>
        <w:jc w:val="right"/>
      </w:pPr>
      <w:r w:rsidRPr="009F0B13">
        <w:t>Исполнительного комитета</w:t>
      </w:r>
    </w:p>
    <w:p w:rsidR="009F0B13" w:rsidRPr="009F0B13" w:rsidRDefault="009F0B13">
      <w:pPr>
        <w:pStyle w:val="ConsPlusNormal"/>
        <w:jc w:val="right"/>
      </w:pPr>
      <w:r w:rsidRPr="009F0B13">
        <w:t>от 28 января 2013 г. N 382</w:t>
      </w:r>
    </w:p>
    <w:p w:rsidR="009F0B13" w:rsidRPr="009F0B13" w:rsidRDefault="009F0B13">
      <w:pPr>
        <w:pStyle w:val="ConsPlusNormal"/>
        <w:jc w:val="both"/>
      </w:pPr>
    </w:p>
    <w:p w:rsidR="009F0B13" w:rsidRPr="009F0B13" w:rsidRDefault="009F0B13">
      <w:pPr>
        <w:pStyle w:val="ConsPlusTitle"/>
        <w:jc w:val="center"/>
      </w:pPr>
      <w:bookmarkStart w:id="1" w:name="P31"/>
      <w:bookmarkEnd w:id="1"/>
      <w:r w:rsidRPr="009F0B13">
        <w:t>ПОЛОЖЕНИЕ</w:t>
      </w:r>
    </w:p>
    <w:p w:rsidR="009F0B13" w:rsidRPr="009F0B13" w:rsidRDefault="009F0B13">
      <w:pPr>
        <w:pStyle w:val="ConsPlusTitle"/>
        <w:jc w:val="center"/>
      </w:pPr>
      <w:r w:rsidRPr="009F0B13">
        <w:t>О ЮРИДИЧЕСКИХ ЦЕНТРАХ ПО ОКАЗАНИЮ БЕСПЛАТНОЙ</w:t>
      </w:r>
    </w:p>
    <w:p w:rsidR="009F0B13" w:rsidRPr="009F0B13" w:rsidRDefault="009F0B13">
      <w:pPr>
        <w:pStyle w:val="ConsPlusTitle"/>
        <w:jc w:val="center"/>
      </w:pPr>
      <w:r w:rsidRPr="009F0B13">
        <w:t>ЮРИДИЧЕСКОЙ ПОМОЩИ ПРИ АДМИНИСТРАЦИЯХ РАЙОНОВ</w:t>
      </w:r>
    </w:p>
    <w:p w:rsidR="009F0B13" w:rsidRPr="009F0B13" w:rsidRDefault="009F0B13">
      <w:pPr>
        <w:pStyle w:val="ConsPlusTitle"/>
        <w:jc w:val="center"/>
      </w:pPr>
      <w:r w:rsidRPr="009F0B13">
        <w:t>ИСПОЛНИТЕЛЬНОГО КОМИТЕТА</w:t>
      </w:r>
    </w:p>
    <w:p w:rsidR="009F0B13" w:rsidRPr="009F0B13" w:rsidRDefault="009F0B13">
      <w:pPr>
        <w:pStyle w:val="ConsPlusNormal"/>
        <w:jc w:val="both"/>
      </w:pPr>
    </w:p>
    <w:p w:rsidR="009F0B13" w:rsidRPr="009F0B13" w:rsidRDefault="009F0B13">
      <w:pPr>
        <w:pStyle w:val="ConsPlusNormal"/>
        <w:ind w:firstLine="540"/>
        <w:jc w:val="both"/>
      </w:pPr>
      <w:r w:rsidRPr="009F0B13">
        <w:t xml:space="preserve">1. Бесплатная юридическая помощь предоставляется категориям граждан, предусмотренным </w:t>
      </w:r>
      <w:hyperlink r:id="rId7" w:history="1">
        <w:r w:rsidRPr="009F0B13">
          <w:t>статьей 4</w:t>
        </w:r>
      </w:hyperlink>
      <w:r w:rsidRPr="009F0B13">
        <w:t xml:space="preserve"> Закона Республики Татарстан "Об оказании бесплатной юридической помощи гражданам в Республике Татарстан" (далее - Закон РТ), в рамках государственной системы бесплатной юридической помощи.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2. Бесплатная юридическая помощь предоставляется в юридических центрах при Администрациях районов Исполнительного комитета города Набережные Челны в виде: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1) правового консультирования в устной и письменной формах;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2) составления заявлений, жалоб, ходатайств и других документов правового характера.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 xml:space="preserve">3. Прием граждан для предоставления бесплатной юридической помощи осуществляется еженедельно по вторникам в часы приема по личным вопросам Главы Администрации района Исполнительного комитета путем предварительной записи на прием по телефону, через систему </w:t>
      </w:r>
      <w:r w:rsidRPr="009F0B13">
        <w:lastRenderedPageBreak/>
        <w:t>Интернет либо посредством подачи заявления.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Деятельность по оказанию бесплатной юридической помощи осуществляют должностные лица Администрации района, обладающие высшим юридическим образованием.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4. Бесплатная юридическая помощь не предоставляется: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 xml:space="preserve">1) если гражданин ходатайствует об оказании бесплатной юридической помощи, не предусмотренной </w:t>
      </w:r>
      <w:hyperlink r:id="rId8" w:history="1">
        <w:r w:rsidRPr="009F0B13">
          <w:t>Законом</w:t>
        </w:r>
      </w:hyperlink>
      <w:r w:rsidRPr="009F0B13">
        <w:t xml:space="preserve"> РТ;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2) в случае, если вопрос, с которым обратился заявитель, не носит правового характера;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3) в случае, если заявитель просит составить заявление, жалобу, ходатайство или другой документ правового характера и (или) представлять его интересы в суде, муниципальном органе, организации при отсутствии правовых оснований для предъявления соответствующих требований;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4) в случае, если заявитель просит составить заявление в суд и (или) представлять его интересы в суде, муниципальном органе, организации при наличии установленных законодательством Российской Федерации, Республики Татарстан препятствий к обращению в суд, муниципальный орган, организацию;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5) если прокурор в соответствии с законодательством Российской Федерации обратился в суд с заявлением в защиту прав, свобод и законных интересов этого гражданина;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6) в случае, если вопрос, с которым обратился заявитель, затрагивает интересы муниципального образования город Набережные Челны, органов местного самоуправления, муниципальных органов города Набережные Челны, создавая при этом конфликт интересов.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5. Учет работы при оказании бесплатной юридической помощи осуществляется путем ведения журнала записи граждан, обратившихся за бесплатной юридической помощью. Журнал должен включать в себя следующие разделы: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- дата обращения;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 xml:space="preserve">- Ф.И.О. и дата </w:t>
      </w:r>
      <w:proofErr w:type="gramStart"/>
      <w:r w:rsidRPr="009F0B13">
        <w:t>рождения</w:t>
      </w:r>
      <w:proofErr w:type="gramEnd"/>
      <w:r w:rsidRPr="009F0B13">
        <w:t xml:space="preserve"> обратившегося;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- адреса регистрации и фактического проживания;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- категория обратившегося;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- тематика обращения;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- Ф.И.О. и должность уполномоченного на рассмотрение;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- результат рассмотрения.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6. По результатам деятельности юридических центров при Администрациях районов Исполнительного комитета ежеквартально направляется информация в правовое управление Исполнительного комитета для обобщения и проведения анализа, которая должна содержать: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1) количество обратившихся;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2) категорию обратившегося;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3) краткое содержание обращения;</w:t>
      </w:r>
    </w:p>
    <w:p w:rsidR="009F0B13" w:rsidRPr="009F0B13" w:rsidRDefault="009F0B13">
      <w:pPr>
        <w:pStyle w:val="ConsPlusNormal"/>
        <w:ind w:firstLine="540"/>
        <w:jc w:val="both"/>
      </w:pPr>
      <w:r w:rsidRPr="009F0B13">
        <w:t>4) результат рассмотрения обращения.</w:t>
      </w:r>
    </w:p>
    <w:p w:rsidR="009F0B13" w:rsidRPr="009F0B13" w:rsidRDefault="009F0B13">
      <w:pPr>
        <w:pStyle w:val="ConsPlusNormal"/>
        <w:jc w:val="both"/>
      </w:pPr>
    </w:p>
    <w:p w:rsidR="009F0B13" w:rsidRPr="009F0B13" w:rsidRDefault="009F0B13">
      <w:pPr>
        <w:pStyle w:val="ConsPlusNormal"/>
        <w:jc w:val="both"/>
      </w:pPr>
    </w:p>
    <w:p w:rsidR="009F0B13" w:rsidRPr="009F0B13" w:rsidRDefault="009F0B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6E6C" w:rsidRPr="009F0B13" w:rsidRDefault="00DE6E6C"/>
    <w:sectPr w:rsidR="00DE6E6C" w:rsidRPr="009F0B13" w:rsidSect="008F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13"/>
    <w:rsid w:val="009F0B13"/>
    <w:rsid w:val="00D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4E205-E810-4780-A2B6-5623E651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0B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2BB2814505CB095E12EC46D9EFD2E4DEE6EA59DFE9E928672F6778FF61B90lCA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02BB2814505CB095E12EC46D9EFD2E4DEE6EA59DFE9E928672F6778FF61B90C169193818214CD84A8C03l7A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2BB2814505CB095E12EC46D9EFD2E4DEE6EA59DFF959F8A72F6778FF61B90C169193818214CD84A8C03l7A6G" TargetMode="External"/><Relationship Id="rId5" Type="http://schemas.openxmlformats.org/officeDocument/2006/relationships/hyperlink" Target="consultantplus://offline/ref=8702BB2814505CB095E12EC46D9EFD2E4DEE6EA59DFE9E928672F6778FF61B90lCA1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702BB2814505CB095E130C97BF2A0254FED39A09BFF96C1DE2DAD2AD8lFA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1</cp:revision>
  <dcterms:created xsi:type="dcterms:W3CDTF">2016-12-29T06:00:00Z</dcterms:created>
  <dcterms:modified xsi:type="dcterms:W3CDTF">2016-12-29T06:01:00Z</dcterms:modified>
</cp:coreProperties>
</file>