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325" w:rsidRPr="00756325" w:rsidRDefault="00756325" w:rsidP="00756325">
      <w:pPr>
        <w:widowControl w:val="0"/>
        <w:autoSpaceDE w:val="0"/>
        <w:autoSpaceDN w:val="0"/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563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Проект</w:t>
      </w:r>
    </w:p>
    <w:p w:rsidR="00756325" w:rsidRPr="00756325" w:rsidRDefault="00756325" w:rsidP="00756325">
      <w:pPr>
        <w:widowControl w:val="0"/>
        <w:autoSpaceDE w:val="0"/>
        <w:autoSpaceDN w:val="0"/>
        <w:spacing w:after="0" w:line="240" w:lineRule="auto"/>
        <w:ind w:left="462"/>
        <w:rPr>
          <w:rFonts w:ascii="Times New Roman" w:eastAsia="Times New Roman" w:hAnsi="Times New Roman" w:cs="Times New Roman"/>
          <w:sz w:val="20"/>
          <w:szCs w:val="28"/>
          <w:lang w:eastAsia="ru-RU" w:bidi="ru-RU"/>
        </w:rPr>
      </w:pPr>
    </w:p>
    <w:p w:rsidR="00756325" w:rsidRPr="00756325" w:rsidRDefault="00756325" w:rsidP="0075632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5"/>
          <w:szCs w:val="28"/>
          <w:lang w:eastAsia="ru-RU" w:bidi="ru-RU"/>
        </w:rPr>
      </w:pPr>
    </w:p>
    <w:p w:rsidR="00756325" w:rsidRPr="00756325" w:rsidRDefault="00756325" w:rsidP="007563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8"/>
          <w:lang w:eastAsia="ru-RU" w:bidi="ru-RU"/>
        </w:rPr>
      </w:pPr>
      <w:r w:rsidRPr="00756325">
        <w:rPr>
          <w:rFonts w:ascii="Times New Roman" w:eastAsia="Times New Roman" w:hAnsi="Times New Roman" w:cs="Times New Roman"/>
          <w:sz w:val="30"/>
          <w:szCs w:val="28"/>
          <w:lang w:eastAsia="ru-RU" w:bidi="ru-RU"/>
        </w:rPr>
        <w:t>Городской Совет</w:t>
      </w:r>
    </w:p>
    <w:p w:rsidR="00756325" w:rsidRPr="00756325" w:rsidRDefault="00756325" w:rsidP="007563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8"/>
          <w:lang w:eastAsia="ru-RU" w:bidi="ru-RU"/>
        </w:rPr>
      </w:pPr>
      <w:r w:rsidRPr="00756325">
        <w:rPr>
          <w:rFonts w:ascii="Times New Roman" w:eastAsia="Times New Roman" w:hAnsi="Times New Roman" w:cs="Times New Roman"/>
          <w:sz w:val="30"/>
          <w:szCs w:val="28"/>
          <w:lang w:eastAsia="ru-RU" w:bidi="ru-RU"/>
        </w:rPr>
        <w:t>муниципального образования город Набережные Челны</w:t>
      </w:r>
    </w:p>
    <w:p w:rsidR="00756325" w:rsidRPr="00756325" w:rsidRDefault="00756325" w:rsidP="007563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8"/>
          <w:lang w:eastAsia="ru-RU" w:bidi="ru-RU"/>
        </w:rPr>
      </w:pPr>
      <w:r w:rsidRPr="00756325">
        <w:rPr>
          <w:rFonts w:ascii="Times New Roman" w:eastAsia="Times New Roman" w:hAnsi="Times New Roman" w:cs="Times New Roman"/>
          <w:sz w:val="30"/>
          <w:szCs w:val="28"/>
          <w:lang w:eastAsia="ru-RU" w:bidi="ru-RU"/>
        </w:rPr>
        <w:t>Республики Татарстан</w:t>
      </w:r>
    </w:p>
    <w:p w:rsidR="00756325" w:rsidRPr="00756325" w:rsidRDefault="00756325" w:rsidP="0075632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5"/>
          <w:szCs w:val="28"/>
          <w:lang w:eastAsia="ru-RU" w:bidi="ru-RU"/>
        </w:rPr>
      </w:pPr>
    </w:p>
    <w:p w:rsidR="00756325" w:rsidRPr="00756325" w:rsidRDefault="00756325" w:rsidP="007563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 w:bidi="ru-RU"/>
        </w:rPr>
      </w:pPr>
    </w:p>
    <w:p w:rsidR="00756325" w:rsidRPr="00756325" w:rsidRDefault="00756325" w:rsidP="0075632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756325" w:rsidRPr="00756325" w:rsidRDefault="00756325" w:rsidP="00756325">
      <w:pPr>
        <w:widowControl w:val="0"/>
        <w:autoSpaceDE w:val="0"/>
        <w:autoSpaceDN w:val="0"/>
        <w:spacing w:before="89" w:after="0" w:line="240" w:lineRule="auto"/>
        <w:ind w:right="481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563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внесении изменений в Правила благоустройства территории муниципального образования город Набережные Челны, утвержденные Решением Городского Совета от 24.10.2017 №</w:t>
      </w:r>
      <w:r w:rsidRPr="00756325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7563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20/8</w:t>
      </w:r>
    </w:p>
    <w:p w:rsidR="00756325" w:rsidRPr="00756325" w:rsidRDefault="00756325" w:rsidP="007563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ru-RU" w:bidi="ru-RU"/>
        </w:rPr>
      </w:pPr>
    </w:p>
    <w:p w:rsidR="00756325" w:rsidRPr="00756325" w:rsidRDefault="00756325" w:rsidP="00756325">
      <w:pPr>
        <w:widowControl w:val="0"/>
        <w:autoSpaceDE w:val="0"/>
        <w:autoSpaceDN w:val="0"/>
        <w:spacing w:before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563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со статьей 16 Федерального закона от 06.10.2003 № 131-ФЗ «Об общих принципах организации местного самоуправления в Российской Федерации», статьей 28 Устава города</w:t>
      </w:r>
    </w:p>
    <w:p w:rsidR="00756325" w:rsidRPr="00756325" w:rsidRDefault="00756325" w:rsidP="005F36CB">
      <w:pPr>
        <w:widowControl w:val="0"/>
        <w:autoSpaceDE w:val="0"/>
        <w:autoSpaceDN w:val="0"/>
        <w:spacing w:after="0" w:line="321" w:lineRule="exact"/>
        <w:ind w:left="5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563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Городской Совет</w:t>
      </w:r>
    </w:p>
    <w:p w:rsidR="00756325" w:rsidRPr="00756325" w:rsidRDefault="00756325" w:rsidP="0075632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  <w:lang w:eastAsia="ru-RU" w:bidi="ru-RU"/>
        </w:rPr>
      </w:pPr>
    </w:p>
    <w:p w:rsidR="00756325" w:rsidRPr="00756325" w:rsidRDefault="00756325" w:rsidP="00756325">
      <w:pPr>
        <w:widowControl w:val="0"/>
        <w:autoSpaceDE w:val="0"/>
        <w:autoSpaceDN w:val="0"/>
        <w:spacing w:after="0" w:line="240" w:lineRule="auto"/>
        <w:ind w:left="930" w:right="546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563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 Е Ш И Л:</w:t>
      </w:r>
    </w:p>
    <w:p w:rsidR="00756325" w:rsidRPr="00756325" w:rsidRDefault="00756325" w:rsidP="0075632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756325" w:rsidRPr="00756325" w:rsidRDefault="00756325" w:rsidP="00473B41">
      <w:pPr>
        <w:widowControl w:val="0"/>
        <w:autoSpaceDE w:val="0"/>
        <w:autoSpaceDN w:val="0"/>
        <w:spacing w:after="0" w:line="240" w:lineRule="auto"/>
        <w:ind w:right="-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563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 Внести в Правила благоустройства территории муниципального образования город   Набережные   Челны,   утвержденные    Решением    Городского    Совета    от 24.10.2017 № 20/8 «Об утверждении правил благоустройства территории муниципального образования город Набережные Челны» (в редакции Решений Городского Совета от 10.08.2018 № 26/1, </w:t>
      </w:r>
      <w:r w:rsidR="00473B4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</w:t>
      </w:r>
      <w:r w:rsidRPr="007563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 25.02.2019 № 30/6, от 01.08.2019 </w:t>
      </w:r>
      <w:r w:rsidR="00473B4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</w:t>
      </w:r>
      <w:r w:rsidRPr="007563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 32/11, от 17.06.2020 № 40/6) следующие</w:t>
      </w:r>
      <w:r w:rsidRPr="00756325">
        <w:rPr>
          <w:rFonts w:ascii="Times New Roman" w:eastAsia="Times New Roman" w:hAnsi="Times New Roman" w:cs="Times New Roman"/>
          <w:spacing w:val="-10"/>
          <w:sz w:val="28"/>
          <w:szCs w:val="28"/>
          <w:lang w:eastAsia="ru-RU" w:bidi="ru-RU"/>
        </w:rPr>
        <w:t xml:space="preserve"> </w:t>
      </w:r>
      <w:r w:rsidRPr="007563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изменения:</w:t>
      </w:r>
    </w:p>
    <w:p w:rsidR="00756325" w:rsidRPr="00756325" w:rsidRDefault="00756325" w:rsidP="00756325">
      <w:pPr>
        <w:widowControl w:val="0"/>
        <w:autoSpaceDE w:val="0"/>
        <w:autoSpaceDN w:val="0"/>
        <w:spacing w:before="1"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563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1) в пункте 6:</w:t>
      </w:r>
    </w:p>
    <w:p w:rsidR="00756325" w:rsidRPr="00756325" w:rsidRDefault="00756325" w:rsidP="003267DE">
      <w:pPr>
        <w:widowControl w:val="0"/>
        <w:tabs>
          <w:tab w:val="left" w:pos="1403"/>
        </w:tabs>
        <w:autoSpaceDE w:val="0"/>
        <w:autoSpaceDN w:val="0"/>
        <w:adjustRightInd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lang w:eastAsia="ru-RU" w:bidi="ru-RU"/>
        </w:rPr>
        <w:t>-</w:t>
      </w:r>
      <w:r w:rsidRPr="00756325">
        <w:rPr>
          <w:rFonts w:ascii="Times New Roman" w:eastAsia="Times New Roman" w:hAnsi="Times New Roman" w:cs="Times New Roman"/>
          <w:sz w:val="28"/>
          <w:lang w:eastAsia="ru-RU" w:bidi="ru-RU"/>
        </w:rPr>
        <w:t>дополнить подпунктом 14.1 следующего</w:t>
      </w:r>
      <w:r w:rsidRPr="00756325">
        <w:rPr>
          <w:rFonts w:ascii="Times New Roman" w:eastAsia="Times New Roman" w:hAnsi="Times New Roman" w:cs="Times New Roman"/>
          <w:spacing w:val="-8"/>
          <w:sz w:val="28"/>
          <w:lang w:eastAsia="ru-RU" w:bidi="ru-RU"/>
        </w:rPr>
        <w:t xml:space="preserve"> </w:t>
      </w:r>
      <w:r w:rsidRPr="00756325">
        <w:rPr>
          <w:rFonts w:ascii="Times New Roman" w:eastAsia="Times New Roman" w:hAnsi="Times New Roman" w:cs="Times New Roman"/>
          <w:sz w:val="28"/>
          <w:lang w:eastAsia="ru-RU" w:bidi="ru-RU"/>
        </w:rPr>
        <w:t>содержания:</w:t>
      </w:r>
    </w:p>
    <w:p w:rsidR="00756325" w:rsidRPr="00756325" w:rsidRDefault="00756325" w:rsidP="00756325">
      <w:pPr>
        <w:widowControl w:val="0"/>
        <w:autoSpaceDE w:val="0"/>
        <w:autoSpaceDN w:val="0"/>
        <w:spacing w:after="0" w:line="240" w:lineRule="auto"/>
        <w:ind w:right="28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563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«14.1) объекты благоустройства – территории различного функционального назначения, на которых осуществляется деятельность по благоустройству, в том числе:</w:t>
      </w:r>
    </w:p>
    <w:p w:rsidR="00756325" w:rsidRPr="00756325" w:rsidRDefault="00756325" w:rsidP="00756325">
      <w:pPr>
        <w:widowControl w:val="0"/>
        <w:numPr>
          <w:ilvl w:val="0"/>
          <w:numId w:val="1"/>
        </w:numPr>
        <w:tabs>
          <w:tab w:val="left" w:pos="1377"/>
        </w:tabs>
        <w:autoSpaceDE w:val="0"/>
        <w:autoSpaceDN w:val="0"/>
        <w:adjustRightInd w:val="0"/>
        <w:spacing w:after="0" w:line="321" w:lineRule="exact"/>
        <w:ind w:left="0" w:firstLine="567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756325">
        <w:rPr>
          <w:rFonts w:ascii="Times New Roman" w:eastAsia="Times New Roman" w:hAnsi="Times New Roman" w:cs="Times New Roman"/>
          <w:sz w:val="28"/>
          <w:lang w:eastAsia="ru-RU" w:bidi="ru-RU"/>
        </w:rPr>
        <w:t>детские площадки, спортивные и другие площадки отдыха и</w:t>
      </w:r>
      <w:r w:rsidRPr="00756325">
        <w:rPr>
          <w:rFonts w:ascii="Times New Roman" w:eastAsia="Times New Roman" w:hAnsi="Times New Roman" w:cs="Times New Roman"/>
          <w:spacing w:val="-17"/>
          <w:sz w:val="28"/>
          <w:lang w:eastAsia="ru-RU" w:bidi="ru-RU"/>
        </w:rPr>
        <w:t xml:space="preserve"> </w:t>
      </w:r>
      <w:r w:rsidRPr="00756325">
        <w:rPr>
          <w:rFonts w:ascii="Times New Roman" w:eastAsia="Times New Roman" w:hAnsi="Times New Roman" w:cs="Times New Roman"/>
          <w:sz w:val="28"/>
          <w:lang w:eastAsia="ru-RU" w:bidi="ru-RU"/>
        </w:rPr>
        <w:t>досуга;</w:t>
      </w:r>
    </w:p>
    <w:p w:rsidR="00756325" w:rsidRPr="00756325" w:rsidRDefault="00756325" w:rsidP="00756325">
      <w:pPr>
        <w:widowControl w:val="0"/>
        <w:numPr>
          <w:ilvl w:val="0"/>
          <w:numId w:val="1"/>
        </w:numPr>
        <w:tabs>
          <w:tab w:val="left" w:pos="1377"/>
        </w:tabs>
        <w:autoSpaceDE w:val="0"/>
        <w:autoSpaceDN w:val="0"/>
        <w:adjustRightInd w:val="0"/>
        <w:spacing w:before="1" w:after="0" w:line="322" w:lineRule="exact"/>
        <w:ind w:left="0" w:firstLine="567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756325">
        <w:rPr>
          <w:rFonts w:ascii="Times New Roman" w:eastAsia="Times New Roman" w:hAnsi="Times New Roman" w:cs="Times New Roman"/>
          <w:sz w:val="28"/>
          <w:lang w:eastAsia="ru-RU" w:bidi="ru-RU"/>
        </w:rPr>
        <w:t>площадки для выгула и дрессировки</w:t>
      </w:r>
      <w:r w:rsidRPr="00756325">
        <w:rPr>
          <w:rFonts w:ascii="Times New Roman" w:eastAsia="Times New Roman" w:hAnsi="Times New Roman" w:cs="Times New Roman"/>
          <w:spacing w:val="-5"/>
          <w:sz w:val="28"/>
          <w:lang w:eastAsia="ru-RU" w:bidi="ru-RU"/>
        </w:rPr>
        <w:t xml:space="preserve"> </w:t>
      </w:r>
      <w:r w:rsidRPr="00756325">
        <w:rPr>
          <w:rFonts w:ascii="Times New Roman" w:eastAsia="Times New Roman" w:hAnsi="Times New Roman" w:cs="Times New Roman"/>
          <w:sz w:val="28"/>
          <w:lang w:eastAsia="ru-RU" w:bidi="ru-RU"/>
        </w:rPr>
        <w:t>собак;</w:t>
      </w:r>
    </w:p>
    <w:p w:rsidR="00756325" w:rsidRPr="00756325" w:rsidRDefault="00756325" w:rsidP="00756325">
      <w:pPr>
        <w:widowControl w:val="0"/>
        <w:numPr>
          <w:ilvl w:val="0"/>
          <w:numId w:val="1"/>
        </w:numPr>
        <w:tabs>
          <w:tab w:val="left" w:pos="1377"/>
        </w:tabs>
        <w:autoSpaceDE w:val="0"/>
        <w:autoSpaceDN w:val="0"/>
        <w:adjustRightInd w:val="0"/>
        <w:spacing w:after="0" w:line="322" w:lineRule="exact"/>
        <w:ind w:left="0" w:firstLine="567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756325">
        <w:rPr>
          <w:rFonts w:ascii="Times New Roman" w:eastAsia="Times New Roman" w:hAnsi="Times New Roman" w:cs="Times New Roman"/>
          <w:sz w:val="28"/>
          <w:lang w:eastAsia="ru-RU" w:bidi="ru-RU"/>
        </w:rPr>
        <w:t>площадки</w:t>
      </w:r>
      <w:r w:rsidRPr="00756325">
        <w:rPr>
          <w:rFonts w:ascii="Times New Roman" w:eastAsia="Times New Roman" w:hAnsi="Times New Roman" w:cs="Times New Roman"/>
          <w:spacing w:val="-1"/>
          <w:sz w:val="28"/>
          <w:lang w:eastAsia="ru-RU" w:bidi="ru-RU"/>
        </w:rPr>
        <w:t xml:space="preserve"> </w:t>
      </w:r>
      <w:r w:rsidRPr="00756325">
        <w:rPr>
          <w:rFonts w:ascii="Times New Roman" w:eastAsia="Times New Roman" w:hAnsi="Times New Roman" w:cs="Times New Roman"/>
          <w:sz w:val="28"/>
          <w:lang w:eastAsia="ru-RU" w:bidi="ru-RU"/>
        </w:rPr>
        <w:t>автостоянок;</w:t>
      </w:r>
    </w:p>
    <w:p w:rsidR="00756325" w:rsidRPr="00756325" w:rsidRDefault="00756325" w:rsidP="00756325">
      <w:pPr>
        <w:widowControl w:val="0"/>
        <w:numPr>
          <w:ilvl w:val="0"/>
          <w:numId w:val="1"/>
        </w:numPr>
        <w:tabs>
          <w:tab w:val="left" w:pos="1377"/>
        </w:tabs>
        <w:autoSpaceDE w:val="0"/>
        <w:autoSpaceDN w:val="0"/>
        <w:adjustRightInd w:val="0"/>
        <w:spacing w:after="0" w:line="322" w:lineRule="exact"/>
        <w:ind w:left="0" w:firstLine="567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756325">
        <w:rPr>
          <w:rFonts w:ascii="Times New Roman" w:eastAsia="Times New Roman" w:hAnsi="Times New Roman" w:cs="Times New Roman"/>
          <w:sz w:val="28"/>
          <w:lang w:eastAsia="ru-RU" w:bidi="ru-RU"/>
        </w:rPr>
        <w:t>улицы (в том числе пешеходные) и</w:t>
      </w:r>
      <w:r w:rsidRPr="00756325">
        <w:rPr>
          <w:rFonts w:ascii="Times New Roman" w:eastAsia="Times New Roman" w:hAnsi="Times New Roman" w:cs="Times New Roman"/>
          <w:spacing w:val="-7"/>
          <w:sz w:val="28"/>
          <w:lang w:eastAsia="ru-RU" w:bidi="ru-RU"/>
        </w:rPr>
        <w:t xml:space="preserve"> </w:t>
      </w:r>
      <w:r w:rsidRPr="00756325">
        <w:rPr>
          <w:rFonts w:ascii="Times New Roman" w:eastAsia="Times New Roman" w:hAnsi="Times New Roman" w:cs="Times New Roman"/>
          <w:sz w:val="28"/>
          <w:lang w:eastAsia="ru-RU" w:bidi="ru-RU"/>
        </w:rPr>
        <w:t>дороги;</w:t>
      </w:r>
    </w:p>
    <w:p w:rsidR="00756325" w:rsidRPr="00756325" w:rsidRDefault="00756325" w:rsidP="00756325">
      <w:pPr>
        <w:widowControl w:val="0"/>
        <w:numPr>
          <w:ilvl w:val="0"/>
          <w:numId w:val="1"/>
        </w:numPr>
        <w:tabs>
          <w:tab w:val="left" w:pos="1377"/>
        </w:tabs>
        <w:autoSpaceDE w:val="0"/>
        <w:autoSpaceDN w:val="0"/>
        <w:adjustRightInd w:val="0"/>
        <w:spacing w:after="0" w:line="322" w:lineRule="exact"/>
        <w:ind w:left="0" w:firstLine="567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756325">
        <w:rPr>
          <w:rFonts w:ascii="Times New Roman" w:eastAsia="Times New Roman" w:hAnsi="Times New Roman" w:cs="Times New Roman"/>
          <w:sz w:val="28"/>
          <w:lang w:eastAsia="ru-RU" w:bidi="ru-RU"/>
        </w:rPr>
        <w:t>парки, скверы, иные зеленые</w:t>
      </w:r>
      <w:r w:rsidRPr="00756325">
        <w:rPr>
          <w:rFonts w:ascii="Times New Roman" w:eastAsia="Times New Roman" w:hAnsi="Times New Roman" w:cs="Times New Roman"/>
          <w:spacing w:val="-3"/>
          <w:sz w:val="28"/>
          <w:lang w:eastAsia="ru-RU" w:bidi="ru-RU"/>
        </w:rPr>
        <w:t xml:space="preserve"> </w:t>
      </w:r>
      <w:r w:rsidRPr="00756325">
        <w:rPr>
          <w:rFonts w:ascii="Times New Roman" w:eastAsia="Times New Roman" w:hAnsi="Times New Roman" w:cs="Times New Roman"/>
          <w:sz w:val="28"/>
          <w:lang w:eastAsia="ru-RU" w:bidi="ru-RU"/>
        </w:rPr>
        <w:t>зоны;</w:t>
      </w:r>
    </w:p>
    <w:p w:rsidR="00756325" w:rsidRPr="00756325" w:rsidRDefault="00756325" w:rsidP="00756325">
      <w:pPr>
        <w:widowControl w:val="0"/>
        <w:numPr>
          <w:ilvl w:val="0"/>
          <w:numId w:val="1"/>
        </w:numPr>
        <w:tabs>
          <w:tab w:val="left" w:pos="1377"/>
        </w:tabs>
        <w:autoSpaceDE w:val="0"/>
        <w:autoSpaceDN w:val="0"/>
        <w:adjustRightInd w:val="0"/>
        <w:spacing w:after="0" w:line="322" w:lineRule="exact"/>
        <w:ind w:left="0" w:firstLine="567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756325">
        <w:rPr>
          <w:rFonts w:ascii="Times New Roman" w:eastAsia="Times New Roman" w:hAnsi="Times New Roman" w:cs="Times New Roman"/>
          <w:sz w:val="28"/>
          <w:lang w:eastAsia="ru-RU" w:bidi="ru-RU"/>
        </w:rPr>
        <w:t>площади, набережные и другие</w:t>
      </w:r>
      <w:r w:rsidRPr="00756325">
        <w:rPr>
          <w:rFonts w:ascii="Times New Roman" w:eastAsia="Times New Roman" w:hAnsi="Times New Roman" w:cs="Times New Roman"/>
          <w:spacing w:val="-5"/>
          <w:sz w:val="28"/>
          <w:lang w:eastAsia="ru-RU" w:bidi="ru-RU"/>
        </w:rPr>
        <w:t xml:space="preserve"> </w:t>
      </w:r>
      <w:r w:rsidRPr="00756325">
        <w:rPr>
          <w:rFonts w:ascii="Times New Roman" w:eastAsia="Times New Roman" w:hAnsi="Times New Roman" w:cs="Times New Roman"/>
          <w:sz w:val="28"/>
          <w:lang w:eastAsia="ru-RU" w:bidi="ru-RU"/>
        </w:rPr>
        <w:t>территории;</w:t>
      </w:r>
    </w:p>
    <w:p w:rsidR="00756325" w:rsidRPr="00756325" w:rsidRDefault="00756325" w:rsidP="00756325">
      <w:pPr>
        <w:widowControl w:val="0"/>
        <w:numPr>
          <w:ilvl w:val="0"/>
          <w:numId w:val="1"/>
        </w:numPr>
        <w:tabs>
          <w:tab w:val="left" w:pos="1377"/>
        </w:tabs>
        <w:autoSpaceDE w:val="0"/>
        <w:autoSpaceDN w:val="0"/>
        <w:adjustRightInd w:val="0"/>
        <w:spacing w:after="0" w:line="242" w:lineRule="auto"/>
        <w:ind w:left="0" w:right="291" w:firstLine="567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756325">
        <w:rPr>
          <w:rFonts w:ascii="Times New Roman" w:eastAsia="Times New Roman" w:hAnsi="Times New Roman" w:cs="Times New Roman"/>
          <w:sz w:val="28"/>
          <w:lang w:eastAsia="ru-RU" w:bidi="ru-RU"/>
        </w:rPr>
        <w:t>технические зоны транспортных, инженерных коммуникаций, водоохранные зоны;</w:t>
      </w:r>
    </w:p>
    <w:p w:rsidR="00756325" w:rsidRPr="00756325" w:rsidRDefault="00756325" w:rsidP="00756325">
      <w:pPr>
        <w:widowControl w:val="0"/>
        <w:numPr>
          <w:ilvl w:val="0"/>
          <w:numId w:val="1"/>
        </w:numPr>
        <w:tabs>
          <w:tab w:val="left" w:pos="1377"/>
        </w:tabs>
        <w:autoSpaceDE w:val="0"/>
        <w:autoSpaceDN w:val="0"/>
        <w:adjustRightInd w:val="0"/>
        <w:spacing w:after="0" w:line="240" w:lineRule="auto"/>
        <w:ind w:left="0" w:right="295" w:firstLine="567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756325">
        <w:rPr>
          <w:rFonts w:ascii="Times New Roman" w:eastAsia="Times New Roman" w:hAnsi="Times New Roman" w:cs="Times New Roman"/>
          <w:sz w:val="28"/>
          <w:lang w:eastAsia="ru-RU" w:bidi="ru-RU"/>
        </w:rPr>
        <w:t>контейнерные площадки и площадки для складирования отдельных групп коммунальных</w:t>
      </w:r>
      <w:r w:rsidRPr="00756325">
        <w:rPr>
          <w:rFonts w:ascii="Times New Roman" w:eastAsia="Times New Roman" w:hAnsi="Times New Roman" w:cs="Times New Roman"/>
          <w:spacing w:val="-4"/>
          <w:sz w:val="28"/>
          <w:lang w:eastAsia="ru-RU" w:bidi="ru-RU"/>
        </w:rPr>
        <w:t xml:space="preserve"> </w:t>
      </w:r>
      <w:r w:rsidRPr="00756325">
        <w:rPr>
          <w:rFonts w:ascii="Times New Roman" w:eastAsia="Times New Roman" w:hAnsi="Times New Roman" w:cs="Times New Roman"/>
          <w:sz w:val="28"/>
          <w:lang w:eastAsia="ru-RU" w:bidi="ru-RU"/>
        </w:rPr>
        <w:t>отходов;»;</w:t>
      </w:r>
    </w:p>
    <w:p w:rsidR="00756325" w:rsidRPr="00756325" w:rsidRDefault="00756325" w:rsidP="00756325">
      <w:pPr>
        <w:widowControl w:val="0"/>
        <w:numPr>
          <w:ilvl w:val="0"/>
          <w:numId w:val="1"/>
        </w:numPr>
        <w:tabs>
          <w:tab w:val="left" w:pos="1377"/>
        </w:tabs>
        <w:autoSpaceDE w:val="0"/>
        <w:autoSpaceDN w:val="0"/>
        <w:adjustRightInd w:val="0"/>
        <w:spacing w:after="0" w:line="321" w:lineRule="exact"/>
        <w:ind w:left="0" w:firstLine="567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756325">
        <w:rPr>
          <w:rFonts w:ascii="Times New Roman" w:eastAsia="Times New Roman" w:hAnsi="Times New Roman" w:cs="Times New Roman"/>
          <w:sz w:val="28"/>
          <w:lang w:eastAsia="ru-RU" w:bidi="ru-RU"/>
        </w:rPr>
        <w:t>дополнить подпунктами 42-44 следующего</w:t>
      </w:r>
      <w:r w:rsidRPr="00756325">
        <w:rPr>
          <w:rFonts w:ascii="Times New Roman" w:eastAsia="Times New Roman" w:hAnsi="Times New Roman" w:cs="Times New Roman"/>
          <w:spacing w:val="-8"/>
          <w:sz w:val="28"/>
          <w:lang w:eastAsia="ru-RU" w:bidi="ru-RU"/>
        </w:rPr>
        <w:t xml:space="preserve"> </w:t>
      </w:r>
      <w:r w:rsidRPr="00756325">
        <w:rPr>
          <w:rFonts w:ascii="Times New Roman" w:eastAsia="Times New Roman" w:hAnsi="Times New Roman" w:cs="Times New Roman"/>
          <w:sz w:val="28"/>
          <w:lang w:eastAsia="ru-RU" w:bidi="ru-RU"/>
        </w:rPr>
        <w:t>содержания:</w:t>
      </w:r>
    </w:p>
    <w:p w:rsidR="00756325" w:rsidRPr="00756325" w:rsidRDefault="00756325" w:rsidP="00756325">
      <w:pPr>
        <w:widowControl w:val="0"/>
        <w:autoSpaceDE w:val="0"/>
        <w:autoSpaceDN w:val="0"/>
        <w:spacing w:after="0" w:line="240" w:lineRule="auto"/>
        <w:ind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563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42) некапитальные нестационарные строения, сооружения – строения, сооружения, которые не имеют прочной связи с землей и конструктивные характеристики которых позволяют осуществить их перемещение и (или) </w:t>
      </w:r>
      <w:r w:rsidRPr="007563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демонтаж и последующую сборку без несоразмерного ущерба назначению и без изменения основных характеристик строений, сооружений;</w:t>
      </w:r>
    </w:p>
    <w:p w:rsidR="00756325" w:rsidRPr="00756325" w:rsidRDefault="00756325" w:rsidP="00756325">
      <w:pPr>
        <w:widowControl w:val="0"/>
        <w:autoSpaceDE w:val="0"/>
        <w:autoSpaceDN w:val="0"/>
        <w:spacing w:after="0" w:line="240" w:lineRule="auto"/>
        <w:ind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563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43) </w:t>
      </w:r>
      <w:r w:rsidR="005F36CB" w:rsidRPr="007563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нестационарный торговый объект – торговый объект (за исключением мобильных торговых объектов), представляющий собой временное сооружение, строение, конструкцию или устройство, не связанное прочно с землей вне зависимости от наличия или отсутствия подключения (технологического присоединения) к сетям инженерно-технического обеспечения, в том числе объект общественного питания и объект по оказанию услуг, не являющийся объектом капитального</w:t>
      </w:r>
      <w:r w:rsidR="005F36CB" w:rsidRPr="00756325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="005F36CB" w:rsidRPr="007563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строительства;</w:t>
      </w:r>
    </w:p>
    <w:p w:rsidR="00756325" w:rsidRPr="00756325" w:rsidRDefault="00756325" w:rsidP="00756325">
      <w:pPr>
        <w:widowControl w:val="0"/>
        <w:autoSpaceDE w:val="0"/>
        <w:autoSpaceDN w:val="0"/>
        <w:spacing w:after="0" w:line="240" w:lineRule="auto"/>
        <w:ind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563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44) сезонный нестационарный торговый объект – нестационарный торговый объект, размещаемый по сезонам года, в том числе передвижное сооружение (передвижные средства развозной и разносной уличной торговли, бахчевые развалы, елочные базары и так</w:t>
      </w:r>
      <w:r w:rsidRPr="00756325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 </w:t>
      </w:r>
      <w:r w:rsidRPr="007563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далее).»;</w:t>
      </w:r>
    </w:p>
    <w:p w:rsidR="000719D9" w:rsidRDefault="00756325" w:rsidP="00756325">
      <w:pPr>
        <w:widowControl w:val="0"/>
        <w:tabs>
          <w:tab w:val="left" w:pos="1545"/>
        </w:tabs>
        <w:autoSpaceDE w:val="0"/>
        <w:autoSpaceDN w:val="0"/>
        <w:spacing w:before="1" w:after="0" w:line="322" w:lineRule="exact"/>
        <w:ind w:firstLine="567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756325">
        <w:rPr>
          <w:rFonts w:ascii="Times New Roman" w:eastAsia="Times New Roman" w:hAnsi="Times New Roman" w:cs="Times New Roman"/>
          <w:sz w:val="28"/>
          <w:lang w:eastAsia="ru-RU" w:bidi="ru-RU"/>
        </w:rPr>
        <w:t xml:space="preserve">2) </w:t>
      </w:r>
      <w:r w:rsidR="005F36CB" w:rsidRPr="00756325">
        <w:rPr>
          <w:rFonts w:ascii="Times New Roman" w:eastAsia="Times New Roman" w:hAnsi="Times New Roman" w:cs="Times New Roman"/>
          <w:sz w:val="28"/>
          <w:lang w:eastAsia="ru-RU" w:bidi="ru-RU"/>
        </w:rPr>
        <w:t>пункты 9.4, 9.16.21 признать утратившими</w:t>
      </w:r>
      <w:r w:rsidR="005F36CB" w:rsidRPr="00756325">
        <w:rPr>
          <w:rFonts w:ascii="Times New Roman" w:eastAsia="Times New Roman" w:hAnsi="Times New Roman" w:cs="Times New Roman"/>
          <w:spacing w:val="-7"/>
          <w:sz w:val="28"/>
          <w:lang w:eastAsia="ru-RU" w:bidi="ru-RU"/>
        </w:rPr>
        <w:t xml:space="preserve"> </w:t>
      </w:r>
      <w:r w:rsidR="005F36CB" w:rsidRPr="00756325">
        <w:rPr>
          <w:rFonts w:ascii="Times New Roman" w:eastAsia="Times New Roman" w:hAnsi="Times New Roman" w:cs="Times New Roman"/>
          <w:sz w:val="28"/>
          <w:lang w:eastAsia="ru-RU" w:bidi="ru-RU"/>
        </w:rPr>
        <w:t>силу;</w:t>
      </w:r>
    </w:p>
    <w:p w:rsidR="003267DE" w:rsidRPr="00740A6B" w:rsidRDefault="003267DE" w:rsidP="003267DE">
      <w:pPr>
        <w:spacing w:after="0" w:line="0" w:lineRule="atLeast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67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3) </w:t>
      </w:r>
      <w:r w:rsidR="00473B41" w:rsidRPr="00740A6B">
        <w:rPr>
          <w:rFonts w:ascii="Times New Roman" w:eastAsia="Calibri" w:hAnsi="Times New Roman" w:cs="Times New Roman"/>
          <w:color w:val="000000"/>
          <w:sz w:val="28"/>
          <w:szCs w:val="28"/>
        </w:rPr>
        <w:t>в подпункте 3 пункта 9.14.</w:t>
      </w:r>
      <w:r w:rsidRPr="00740A6B">
        <w:rPr>
          <w:rFonts w:ascii="Times New Roman" w:eastAsia="Calibri" w:hAnsi="Times New Roman" w:cs="Times New Roman"/>
          <w:color w:val="000000"/>
          <w:sz w:val="28"/>
          <w:szCs w:val="28"/>
        </w:rPr>
        <w:t>слова «объекты сферы услуг в области досуга» заменить словами «некапитальные нестационарные строения, сооружения»;</w:t>
      </w:r>
    </w:p>
    <w:p w:rsidR="003267DE" w:rsidRPr="00740A6B" w:rsidRDefault="003267DE" w:rsidP="003267D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40A6B">
        <w:rPr>
          <w:rFonts w:ascii="Times New Roman" w:eastAsia="Calibri" w:hAnsi="Times New Roman" w:cs="Times New Roman"/>
          <w:color w:val="000000"/>
          <w:sz w:val="28"/>
          <w:szCs w:val="28"/>
        </w:rPr>
        <w:t>4) пункты 78, 79 изложить в следующей редакции:</w:t>
      </w:r>
    </w:p>
    <w:p w:rsidR="003267DE" w:rsidRPr="00740A6B" w:rsidRDefault="003267DE" w:rsidP="00033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6B">
        <w:rPr>
          <w:rFonts w:ascii="Times New Roman" w:hAnsi="Times New Roman" w:cs="Times New Roman"/>
          <w:sz w:val="28"/>
          <w:szCs w:val="28"/>
        </w:rPr>
        <w:t xml:space="preserve">« 78. На территориях общественного, жилого, рекреационного назначения разрешается применять декоративные ажурные металлические ограждения, не допускается размещение глухих и железобетонных ограждений. </w:t>
      </w:r>
      <w:r w:rsidR="0003343B" w:rsidRPr="00740A6B">
        <w:rPr>
          <w:rFonts w:ascii="Times New Roman" w:hAnsi="Times New Roman" w:cs="Times New Roman"/>
          <w:sz w:val="28"/>
          <w:szCs w:val="28"/>
        </w:rPr>
        <w:t xml:space="preserve">На промышленных, специальных территориях допускаются ограждения </w:t>
      </w:r>
      <w:r w:rsidRPr="00740A6B">
        <w:rPr>
          <w:rFonts w:ascii="Times New Roman" w:hAnsi="Times New Roman" w:cs="Times New Roman"/>
          <w:sz w:val="28"/>
          <w:szCs w:val="28"/>
        </w:rPr>
        <w:t>территорий из декоративных железобетонных панелей.</w:t>
      </w:r>
    </w:p>
    <w:p w:rsidR="003267DE" w:rsidRPr="00740A6B" w:rsidRDefault="003267DE" w:rsidP="003267D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0A6B">
        <w:rPr>
          <w:rFonts w:ascii="Times New Roman" w:hAnsi="Times New Roman" w:cs="Times New Roman"/>
          <w:sz w:val="28"/>
          <w:szCs w:val="28"/>
        </w:rPr>
        <w:t>При проектировании средних и высоких видов ограждений в местах пересечения с подземными сооружениями предусматриваются конструкции ограждений, позволяющие производить ремонтные или строительные работы.</w:t>
      </w:r>
    </w:p>
    <w:p w:rsidR="0003343B" w:rsidRPr="00740A6B" w:rsidRDefault="0003343B" w:rsidP="003267D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0A6B">
        <w:rPr>
          <w:rFonts w:ascii="Times New Roman" w:hAnsi="Times New Roman" w:cs="Times New Roman"/>
          <w:sz w:val="28"/>
          <w:szCs w:val="28"/>
        </w:rPr>
        <w:t>Ограждения земельных участков, нежилых объектов, строительных объектов не должны иметь признаков деформации, заваливания, явных признаков коррозии и разрушения.</w:t>
      </w:r>
    </w:p>
    <w:p w:rsidR="0003343B" w:rsidRPr="00740A6B" w:rsidRDefault="0003343B" w:rsidP="003267D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0A6B">
        <w:rPr>
          <w:rFonts w:ascii="Times New Roman" w:hAnsi="Times New Roman" w:cs="Times New Roman"/>
          <w:sz w:val="28"/>
          <w:szCs w:val="28"/>
        </w:rPr>
        <w:t>Ограждения должны содержаться собственниками (владельцами) земельных участков, объектов, расположенных на земельных участках в чистоте. Работы по очистке и покраске ограждений проводятся не реже одного раза в год.</w:t>
      </w:r>
    </w:p>
    <w:p w:rsidR="003267DE" w:rsidRPr="00740A6B" w:rsidRDefault="003267DE" w:rsidP="003267D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0A6B">
        <w:rPr>
          <w:rFonts w:ascii="Times New Roman" w:hAnsi="Times New Roman" w:cs="Times New Roman"/>
          <w:sz w:val="28"/>
          <w:szCs w:val="28"/>
        </w:rPr>
        <w:t>79.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0,9 м и более, диаметром 0,8 м и более в зависимости от возраста, породы дерева и прочих характеристик.»;</w:t>
      </w:r>
    </w:p>
    <w:p w:rsidR="000719D9" w:rsidRPr="00740A6B" w:rsidRDefault="003267DE" w:rsidP="00756325">
      <w:pPr>
        <w:widowControl w:val="0"/>
        <w:tabs>
          <w:tab w:val="left" w:pos="1545"/>
        </w:tabs>
        <w:autoSpaceDE w:val="0"/>
        <w:autoSpaceDN w:val="0"/>
        <w:spacing w:after="0" w:line="240" w:lineRule="auto"/>
        <w:ind w:right="290" w:firstLine="567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740A6B">
        <w:rPr>
          <w:rFonts w:ascii="Times New Roman" w:eastAsia="Times New Roman" w:hAnsi="Times New Roman" w:cs="Times New Roman"/>
          <w:sz w:val="28"/>
          <w:lang w:eastAsia="ru-RU" w:bidi="ru-RU"/>
        </w:rPr>
        <w:t>5</w:t>
      </w:r>
      <w:r w:rsidR="00756325" w:rsidRPr="00740A6B">
        <w:rPr>
          <w:rFonts w:ascii="Times New Roman" w:eastAsia="Times New Roman" w:hAnsi="Times New Roman" w:cs="Times New Roman"/>
          <w:sz w:val="28"/>
          <w:lang w:eastAsia="ru-RU" w:bidi="ru-RU"/>
        </w:rPr>
        <w:t xml:space="preserve">) </w:t>
      </w:r>
      <w:r w:rsidR="005F36CB" w:rsidRPr="00740A6B">
        <w:rPr>
          <w:rFonts w:ascii="Times New Roman" w:eastAsia="Times New Roman" w:hAnsi="Times New Roman" w:cs="Times New Roman"/>
          <w:sz w:val="28"/>
          <w:lang w:eastAsia="ru-RU" w:bidi="ru-RU"/>
        </w:rPr>
        <w:t>в пункте 84 слова «некапитальных нестационарных сооружений» заменить словами «нестационарных торговых</w:t>
      </w:r>
      <w:r w:rsidR="005F36CB" w:rsidRPr="00740A6B">
        <w:rPr>
          <w:rFonts w:ascii="Times New Roman" w:eastAsia="Times New Roman" w:hAnsi="Times New Roman" w:cs="Times New Roman"/>
          <w:spacing w:val="1"/>
          <w:sz w:val="28"/>
          <w:lang w:eastAsia="ru-RU" w:bidi="ru-RU"/>
        </w:rPr>
        <w:t xml:space="preserve"> </w:t>
      </w:r>
      <w:r w:rsidR="005F36CB" w:rsidRPr="00740A6B">
        <w:rPr>
          <w:rFonts w:ascii="Times New Roman" w:eastAsia="Times New Roman" w:hAnsi="Times New Roman" w:cs="Times New Roman"/>
          <w:sz w:val="28"/>
          <w:lang w:eastAsia="ru-RU" w:bidi="ru-RU"/>
        </w:rPr>
        <w:t>объектов»;</w:t>
      </w:r>
    </w:p>
    <w:p w:rsidR="000719D9" w:rsidRPr="00740A6B" w:rsidRDefault="003267DE" w:rsidP="00756325">
      <w:pPr>
        <w:widowControl w:val="0"/>
        <w:tabs>
          <w:tab w:val="left" w:pos="1545"/>
        </w:tabs>
        <w:autoSpaceDE w:val="0"/>
        <w:autoSpaceDN w:val="0"/>
        <w:spacing w:after="0" w:line="322" w:lineRule="exact"/>
        <w:ind w:firstLine="567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740A6B">
        <w:rPr>
          <w:rFonts w:ascii="Times New Roman" w:eastAsia="Times New Roman" w:hAnsi="Times New Roman" w:cs="Times New Roman"/>
          <w:sz w:val="28"/>
          <w:lang w:eastAsia="ru-RU" w:bidi="ru-RU"/>
        </w:rPr>
        <w:t>6</w:t>
      </w:r>
      <w:r w:rsidR="00756325" w:rsidRPr="00740A6B">
        <w:rPr>
          <w:rFonts w:ascii="Times New Roman" w:eastAsia="Times New Roman" w:hAnsi="Times New Roman" w:cs="Times New Roman"/>
          <w:sz w:val="28"/>
          <w:lang w:eastAsia="ru-RU" w:bidi="ru-RU"/>
        </w:rPr>
        <w:t xml:space="preserve">) </w:t>
      </w:r>
      <w:r w:rsidR="005F36CB" w:rsidRPr="00740A6B">
        <w:rPr>
          <w:rFonts w:ascii="Times New Roman" w:eastAsia="Times New Roman" w:hAnsi="Times New Roman" w:cs="Times New Roman"/>
          <w:sz w:val="28"/>
          <w:lang w:eastAsia="ru-RU" w:bidi="ru-RU"/>
        </w:rPr>
        <w:t>пункт 117 дополнить абзацами 3-6 следующего</w:t>
      </w:r>
      <w:r w:rsidR="005F36CB" w:rsidRPr="00740A6B">
        <w:rPr>
          <w:rFonts w:ascii="Times New Roman" w:eastAsia="Times New Roman" w:hAnsi="Times New Roman" w:cs="Times New Roman"/>
          <w:spacing w:val="-1"/>
          <w:sz w:val="28"/>
          <w:lang w:eastAsia="ru-RU" w:bidi="ru-RU"/>
        </w:rPr>
        <w:t xml:space="preserve"> </w:t>
      </w:r>
      <w:r w:rsidR="005F36CB" w:rsidRPr="00740A6B">
        <w:rPr>
          <w:rFonts w:ascii="Times New Roman" w:eastAsia="Times New Roman" w:hAnsi="Times New Roman" w:cs="Times New Roman"/>
          <w:sz w:val="28"/>
          <w:lang w:eastAsia="ru-RU" w:bidi="ru-RU"/>
        </w:rPr>
        <w:t>содержания:</w:t>
      </w:r>
    </w:p>
    <w:p w:rsidR="00756325" w:rsidRPr="00740A6B" w:rsidRDefault="00756325" w:rsidP="00756325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40A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«Владелец рекламной конструкции или средства наружной информации восстанавливает благоустройство территории и (или) внешний вид фасада в течение трех суток с момента окончания монтажа и в течение трех суток с момента окончания договора, дающего право на размещение в данном объекте.</w:t>
      </w:r>
    </w:p>
    <w:p w:rsidR="00756325" w:rsidRPr="00740A6B" w:rsidRDefault="00756325" w:rsidP="00756325">
      <w:pPr>
        <w:widowControl w:val="0"/>
        <w:autoSpaceDE w:val="0"/>
        <w:autoSpaceDN w:val="0"/>
        <w:spacing w:before="1" w:after="0" w:line="240" w:lineRule="auto"/>
        <w:ind w:right="29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40A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Рекламные конструкции и средства наружной информации при наличии у них фундаментного блока должны быть демонтированы вместе с фундаментным блоком.</w:t>
      </w:r>
    </w:p>
    <w:p w:rsidR="00756325" w:rsidRPr="00740A6B" w:rsidRDefault="00756325" w:rsidP="00756325">
      <w:pPr>
        <w:widowControl w:val="0"/>
        <w:autoSpaceDE w:val="0"/>
        <w:autoSpaceDN w:val="0"/>
        <w:spacing w:after="0" w:line="240" w:lineRule="auto"/>
        <w:ind w:right="28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40A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Не допускается повреждение сооружений и отделки объектов  при креплении   </w:t>
      </w:r>
      <w:r w:rsidRPr="00740A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к ним средств наружной информации и рекламных конструкций, а также снижение их целостности, прочности и</w:t>
      </w:r>
      <w:r w:rsidRPr="00740A6B">
        <w:rPr>
          <w:rFonts w:ascii="Times New Roman" w:eastAsia="Times New Roman" w:hAnsi="Times New Roman" w:cs="Times New Roman"/>
          <w:spacing w:val="-9"/>
          <w:sz w:val="28"/>
          <w:szCs w:val="28"/>
          <w:lang w:eastAsia="ru-RU" w:bidi="ru-RU"/>
        </w:rPr>
        <w:t xml:space="preserve"> </w:t>
      </w:r>
      <w:r w:rsidRPr="00740A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устойчивости.</w:t>
      </w:r>
    </w:p>
    <w:p w:rsidR="00756325" w:rsidRPr="00756325" w:rsidRDefault="00756325" w:rsidP="00756325">
      <w:pPr>
        <w:widowControl w:val="0"/>
        <w:autoSpaceDE w:val="0"/>
        <w:autoSpaceDN w:val="0"/>
        <w:spacing w:after="0" w:line="240" w:lineRule="auto"/>
        <w:ind w:right="287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40A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Ответственность   за   ненадлежащее   содержание   рекламных   конструкций   и средств наружной информации, уборку земельного участка и</w:t>
      </w:r>
      <w:r w:rsidRPr="00740A6B">
        <w:rPr>
          <w:rFonts w:ascii="Times New Roman" w:eastAsia="Times New Roman" w:hAnsi="Times New Roman" w:cs="Times New Roman"/>
          <w:spacing w:val="-8"/>
          <w:sz w:val="28"/>
          <w:szCs w:val="28"/>
          <w:lang w:eastAsia="ru-RU" w:bidi="ru-RU"/>
        </w:rPr>
        <w:t xml:space="preserve"> </w:t>
      </w:r>
      <w:r w:rsidRPr="00740A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прилегающей территории, а также за неисправности и аварийные ситуации при нарушении условий монтажа и эксплуатации конструкций, несут владельцы рекламных конструкций и средств наружной информации»;</w:t>
      </w:r>
    </w:p>
    <w:p w:rsidR="00756325" w:rsidRPr="00756325" w:rsidRDefault="003267DE" w:rsidP="00756325">
      <w:pPr>
        <w:widowControl w:val="0"/>
        <w:tabs>
          <w:tab w:val="left" w:pos="0"/>
        </w:tabs>
        <w:autoSpaceDE w:val="0"/>
        <w:autoSpaceDN w:val="0"/>
        <w:spacing w:before="2"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lang w:eastAsia="ru-RU" w:bidi="ru-RU"/>
        </w:rPr>
        <w:t>7</w:t>
      </w:r>
      <w:r w:rsidR="00756325" w:rsidRPr="00756325">
        <w:rPr>
          <w:rFonts w:ascii="Times New Roman" w:eastAsia="Times New Roman" w:hAnsi="Times New Roman" w:cs="Times New Roman"/>
          <w:sz w:val="28"/>
          <w:lang w:eastAsia="ru-RU" w:bidi="ru-RU"/>
        </w:rPr>
        <w:t>) пункт 120 дополнить подпунктами 8-11 следующего</w:t>
      </w:r>
      <w:r w:rsidR="00756325" w:rsidRPr="00756325">
        <w:rPr>
          <w:rFonts w:ascii="Times New Roman" w:eastAsia="Times New Roman" w:hAnsi="Times New Roman" w:cs="Times New Roman"/>
          <w:spacing w:val="-5"/>
          <w:sz w:val="28"/>
          <w:lang w:eastAsia="ru-RU" w:bidi="ru-RU"/>
        </w:rPr>
        <w:t xml:space="preserve"> </w:t>
      </w:r>
      <w:r w:rsidR="00756325" w:rsidRPr="00756325">
        <w:rPr>
          <w:rFonts w:ascii="Times New Roman" w:eastAsia="Times New Roman" w:hAnsi="Times New Roman" w:cs="Times New Roman"/>
          <w:sz w:val="28"/>
          <w:lang w:eastAsia="ru-RU" w:bidi="ru-RU"/>
        </w:rPr>
        <w:t>содержания:</w:t>
      </w:r>
    </w:p>
    <w:p w:rsidR="00756325" w:rsidRPr="00756325" w:rsidRDefault="00756325" w:rsidP="00756325">
      <w:pPr>
        <w:widowControl w:val="0"/>
        <w:autoSpaceDE w:val="0"/>
        <w:autoSpaceDN w:val="0"/>
        <w:spacing w:after="0" w:line="240" w:lineRule="auto"/>
        <w:ind w:right="29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563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 8) установка и эксплуатация рекламных конструкций и средств наружной информации дублирующих информацию с использованием одного вида конструкции, за исключением:</w:t>
      </w:r>
    </w:p>
    <w:p w:rsidR="00756325" w:rsidRPr="00756325" w:rsidRDefault="00756325" w:rsidP="00756325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288" w:firstLine="567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756325">
        <w:rPr>
          <w:rFonts w:ascii="Times New Roman" w:eastAsia="Times New Roman" w:hAnsi="Times New Roman" w:cs="Times New Roman"/>
          <w:sz w:val="28"/>
          <w:lang w:eastAsia="ru-RU" w:bidi="ru-RU"/>
        </w:rPr>
        <w:t>информации, выполненной в соответствии с соблюдением требований законодательства      о       государственном       языке       Российской       Федерации и государственных языках Республики</w:t>
      </w:r>
      <w:r w:rsidRPr="00756325">
        <w:rPr>
          <w:rFonts w:ascii="Times New Roman" w:eastAsia="Times New Roman" w:hAnsi="Times New Roman" w:cs="Times New Roman"/>
          <w:spacing w:val="-5"/>
          <w:sz w:val="28"/>
          <w:lang w:eastAsia="ru-RU" w:bidi="ru-RU"/>
        </w:rPr>
        <w:t xml:space="preserve"> </w:t>
      </w:r>
      <w:r w:rsidRPr="00756325">
        <w:rPr>
          <w:rFonts w:ascii="Times New Roman" w:eastAsia="Times New Roman" w:hAnsi="Times New Roman" w:cs="Times New Roman"/>
          <w:sz w:val="28"/>
          <w:lang w:eastAsia="ru-RU" w:bidi="ru-RU"/>
        </w:rPr>
        <w:t>Татарстан;</w:t>
      </w:r>
    </w:p>
    <w:p w:rsidR="00756325" w:rsidRPr="00756325" w:rsidRDefault="00756325" w:rsidP="00756325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321" w:lineRule="exact"/>
        <w:ind w:left="0" w:right="286" w:firstLine="567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756325">
        <w:rPr>
          <w:rFonts w:ascii="Times New Roman" w:eastAsia="Times New Roman" w:hAnsi="Times New Roman" w:cs="Times New Roman"/>
          <w:sz w:val="28"/>
          <w:lang w:eastAsia="ru-RU" w:bidi="ru-RU"/>
        </w:rPr>
        <w:t>информации, размещаемой на каждом из фасадов  здания,  расположенного на пересечении нескольких улиц или на территории, расположенной между двумя улицами;</w:t>
      </w:r>
    </w:p>
    <w:p w:rsidR="00756325" w:rsidRPr="00756325" w:rsidRDefault="00756325" w:rsidP="00756325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321" w:lineRule="exact"/>
        <w:ind w:left="0" w:right="286" w:firstLine="566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756325">
        <w:rPr>
          <w:rFonts w:ascii="Times New Roman" w:eastAsia="Times New Roman" w:hAnsi="Times New Roman" w:cs="Times New Roman"/>
          <w:sz w:val="28"/>
          <w:lang w:eastAsia="ru-RU" w:bidi="ru-RU"/>
        </w:rPr>
        <w:t>информации, размещаемой на фасадах автозаправочных</w:t>
      </w:r>
      <w:r w:rsidRPr="00756325">
        <w:rPr>
          <w:rFonts w:ascii="Times New Roman" w:eastAsia="Times New Roman" w:hAnsi="Times New Roman" w:cs="Times New Roman"/>
          <w:spacing w:val="-7"/>
          <w:sz w:val="28"/>
          <w:lang w:eastAsia="ru-RU" w:bidi="ru-RU"/>
        </w:rPr>
        <w:t xml:space="preserve"> </w:t>
      </w:r>
      <w:r w:rsidRPr="00756325">
        <w:rPr>
          <w:rFonts w:ascii="Times New Roman" w:eastAsia="Times New Roman" w:hAnsi="Times New Roman" w:cs="Times New Roman"/>
          <w:sz w:val="28"/>
          <w:lang w:eastAsia="ru-RU" w:bidi="ru-RU"/>
        </w:rPr>
        <w:t>станций;</w:t>
      </w:r>
    </w:p>
    <w:p w:rsidR="00756325" w:rsidRPr="00756325" w:rsidRDefault="00756325" w:rsidP="00756325">
      <w:pPr>
        <w:widowControl w:val="0"/>
        <w:tabs>
          <w:tab w:val="left" w:pos="0"/>
          <w:tab w:val="left" w:pos="1628"/>
        </w:tabs>
        <w:autoSpaceDE w:val="0"/>
        <w:autoSpaceDN w:val="0"/>
        <w:spacing w:after="0" w:line="242" w:lineRule="auto"/>
        <w:ind w:right="293" w:firstLine="566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756325">
        <w:rPr>
          <w:rFonts w:ascii="Times New Roman" w:eastAsia="Times New Roman" w:hAnsi="Times New Roman" w:cs="Times New Roman"/>
          <w:sz w:val="28"/>
          <w:lang w:eastAsia="ru-RU" w:bidi="ru-RU"/>
        </w:rPr>
        <w:t xml:space="preserve">9) </w:t>
      </w:r>
      <w:r w:rsidR="005F36CB" w:rsidRPr="00756325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размещение средства наружной информации  со  сменным  изображением, за </w:t>
      </w:r>
      <w:r w:rsidRPr="00756325">
        <w:rPr>
          <w:rFonts w:ascii="Times New Roman" w:eastAsia="Times New Roman" w:hAnsi="Times New Roman" w:cs="Times New Roman"/>
          <w:sz w:val="28"/>
          <w:lang w:eastAsia="ru-RU" w:bidi="ru-RU"/>
        </w:rPr>
        <w:t>и</w:t>
      </w:r>
      <w:r w:rsidR="005F36CB" w:rsidRPr="00756325">
        <w:rPr>
          <w:rFonts w:ascii="Times New Roman" w:eastAsia="Times New Roman" w:hAnsi="Times New Roman" w:cs="Times New Roman"/>
          <w:sz w:val="28"/>
          <w:lang w:eastAsia="ru-RU" w:bidi="ru-RU"/>
        </w:rPr>
        <w:t>сключением информационной</w:t>
      </w:r>
      <w:r w:rsidR="005F36CB" w:rsidRPr="00756325">
        <w:rPr>
          <w:rFonts w:ascii="Times New Roman" w:eastAsia="Times New Roman" w:hAnsi="Times New Roman" w:cs="Times New Roman"/>
          <w:spacing w:val="-2"/>
          <w:sz w:val="28"/>
          <w:lang w:eastAsia="ru-RU" w:bidi="ru-RU"/>
        </w:rPr>
        <w:t xml:space="preserve"> </w:t>
      </w:r>
      <w:r w:rsidR="005F36CB" w:rsidRPr="00756325">
        <w:rPr>
          <w:rFonts w:ascii="Times New Roman" w:eastAsia="Times New Roman" w:hAnsi="Times New Roman" w:cs="Times New Roman"/>
          <w:sz w:val="28"/>
          <w:lang w:eastAsia="ru-RU" w:bidi="ru-RU"/>
        </w:rPr>
        <w:t>таблички;</w:t>
      </w:r>
    </w:p>
    <w:p w:rsidR="00756325" w:rsidRPr="00756325" w:rsidRDefault="00756325" w:rsidP="00756325">
      <w:pPr>
        <w:widowControl w:val="0"/>
        <w:tabs>
          <w:tab w:val="left" w:pos="0"/>
          <w:tab w:val="left" w:pos="1628"/>
        </w:tabs>
        <w:autoSpaceDE w:val="0"/>
        <w:autoSpaceDN w:val="0"/>
        <w:spacing w:after="0" w:line="242" w:lineRule="auto"/>
        <w:ind w:right="293" w:firstLine="566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756325">
        <w:rPr>
          <w:rFonts w:ascii="Times New Roman" w:eastAsia="Times New Roman" w:hAnsi="Times New Roman" w:cs="Times New Roman"/>
          <w:sz w:val="28"/>
          <w:lang w:eastAsia="ru-RU" w:bidi="ru-RU"/>
        </w:rPr>
        <w:t xml:space="preserve">10) </w:t>
      </w:r>
      <w:r w:rsidR="005F36CB" w:rsidRPr="00756325">
        <w:rPr>
          <w:rFonts w:ascii="Times New Roman" w:eastAsia="Times New Roman" w:hAnsi="Times New Roman" w:cs="Times New Roman"/>
          <w:sz w:val="28"/>
          <w:lang w:eastAsia="ru-RU" w:bidi="ru-RU"/>
        </w:rPr>
        <w:t>размещение средств наружной информации с использованием открытого способа</w:t>
      </w:r>
      <w:r w:rsidR="005F36CB" w:rsidRPr="00756325">
        <w:rPr>
          <w:rFonts w:ascii="Times New Roman" w:eastAsia="Times New Roman" w:hAnsi="Times New Roman" w:cs="Times New Roman"/>
          <w:spacing w:val="-4"/>
          <w:sz w:val="28"/>
          <w:lang w:eastAsia="ru-RU" w:bidi="ru-RU"/>
        </w:rPr>
        <w:t xml:space="preserve"> </w:t>
      </w:r>
      <w:r w:rsidR="005F36CB" w:rsidRPr="00756325">
        <w:rPr>
          <w:rFonts w:ascii="Times New Roman" w:eastAsia="Times New Roman" w:hAnsi="Times New Roman" w:cs="Times New Roman"/>
          <w:sz w:val="28"/>
          <w:lang w:eastAsia="ru-RU" w:bidi="ru-RU"/>
        </w:rPr>
        <w:t>подсветки;</w:t>
      </w:r>
    </w:p>
    <w:p w:rsidR="000719D9" w:rsidRPr="00756325" w:rsidRDefault="00756325" w:rsidP="00756325">
      <w:pPr>
        <w:widowControl w:val="0"/>
        <w:tabs>
          <w:tab w:val="left" w:pos="1628"/>
        </w:tabs>
        <w:autoSpaceDE w:val="0"/>
        <w:autoSpaceDN w:val="0"/>
        <w:spacing w:after="0" w:line="242" w:lineRule="auto"/>
        <w:ind w:right="293" w:firstLine="566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756325">
        <w:rPr>
          <w:rFonts w:ascii="Times New Roman" w:eastAsia="Times New Roman" w:hAnsi="Times New Roman" w:cs="Times New Roman"/>
          <w:sz w:val="28"/>
          <w:lang w:eastAsia="ru-RU" w:bidi="ru-RU"/>
        </w:rPr>
        <w:t xml:space="preserve">11) </w:t>
      </w:r>
      <w:r w:rsidR="005F36CB" w:rsidRPr="00756325">
        <w:rPr>
          <w:rFonts w:ascii="Times New Roman" w:eastAsia="Times New Roman" w:hAnsi="Times New Roman" w:cs="Times New Roman"/>
          <w:sz w:val="28"/>
          <w:lang w:eastAsia="ru-RU" w:bidi="ru-RU"/>
        </w:rPr>
        <w:t>размещение       средств        наружной        информации        закрывающих   и перекрывающих проемы, остекление витрин,  окон,  арок,  архитектурные детали  и декоративно-художественное оформление на</w:t>
      </w:r>
      <w:r w:rsidR="005F36CB" w:rsidRPr="00756325">
        <w:rPr>
          <w:rFonts w:ascii="Times New Roman" w:eastAsia="Times New Roman" w:hAnsi="Times New Roman" w:cs="Times New Roman"/>
          <w:spacing w:val="-2"/>
          <w:sz w:val="28"/>
          <w:lang w:eastAsia="ru-RU" w:bidi="ru-RU"/>
        </w:rPr>
        <w:t xml:space="preserve"> </w:t>
      </w:r>
      <w:r w:rsidR="005F36CB" w:rsidRPr="00756325">
        <w:rPr>
          <w:rFonts w:ascii="Times New Roman" w:eastAsia="Times New Roman" w:hAnsi="Times New Roman" w:cs="Times New Roman"/>
          <w:sz w:val="28"/>
          <w:lang w:eastAsia="ru-RU" w:bidi="ru-RU"/>
        </w:rPr>
        <w:t>зданиях.»;</w:t>
      </w:r>
    </w:p>
    <w:p w:rsidR="00756325" w:rsidRPr="00756325" w:rsidRDefault="003267DE" w:rsidP="0075632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</w:t>
      </w:r>
      <w:r w:rsidR="00756325" w:rsidRPr="007563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 Главу 22 изложить в следующей редакции:</w:t>
      </w:r>
    </w:p>
    <w:p w:rsidR="00756325" w:rsidRPr="00756325" w:rsidRDefault="00756325" w:rsidP="00756325">
      <w:pPr>
        <w:widowControl w:val="0"/>
        <w:autoSpaceDE w:val="0"/>
        <w:autoSpaceDN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563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«Глава 22. Некапитальные нестационарные строения и сооружения.</w:t>
      </w:r>
    </w:p>
    <w:p w:rsidR="00756325" w:rsidRPr="00756325" w:rsidRDefault="00756325" w:rsidP="00756325">
      <w:pPr>
        <w:widowControl w:val="0"/>
        <w:tabs>
          <w:tab w:val="left" w:pos="1802"/>
        </w:tabs>
        <w:autoSpaceDE w:val="0"/>
        <w:autoSpaceDN w:val="0"/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756325">
        <w:rPr>
          <w:rFonts w:ascii="Times New Roman" w:eastAsia="Times New Roman" w:hAnsi="Times New Roman" w:cs="Times New Roman"/>
          <w:sz w:val="28"/>
          <w:lang w:eastAsia="ru-RU" w:bidi="ru-RU"/>
        </w:rPr>
        <w:t xml:space="preserve">123. </w:t>
      </w:r>
      <w:r w:rsidR="005F36CB" w:rsidRPr="00756325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Размещение некапитальных нестационарных строений и сооружений, перечень видов которых утвержден </w:t>
      </w:r>
      <w:hyperlink r:id="rId8">
        <w:r w:rsidR="005F36CB" w:rsidRPr="00756325">
          <w:rPr>
            <w:rFonts w:ascii="Times New Roman" w:eastAsia="Times New Roman" w:hAnsi="Times New Roman" w:cs="Times New Roman"/>
            <w:sz w:val="28"/>
            <w:lang w:eastAsia="ru-RU" w:bidi="ru-RU"/>
          </w:rPr>
          <w:t>постановлением</w:t>
        </w:r>
      </w:hyperlink>
      <w:r w:rsidR="005F36CB" w:rsidRPr="00756325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Правительства Российской Федерации от 03.12. 2014 № 1300, осуществляется в соответствии с нормативным правовым актом Республики Татарстан, муниципальным нормативным правовым</w:t>
      </w:r>
      <w:r w:rsidR="005F36CB" w:rsidRPr="00756325">
        <w:rPr>
          <w:rFonts w:ascii="Times New Roman" w:eastAsia="Times New Roman" w:hAnsi="Times New Roman" w:cs="Times New Roman"/>
          <w:spacing w:val="-1"/>
          <w:sz w:val="28"/>
          <w:lang w:eastAsia="ru-RU" w:bidi="ru-RU"/>
        </w:rPr>
        <w:t xml:space="preserve"> </w:t>
      </w:r>
      <w:r w:rsidR="005F36CB" w:rsidRPr="00756325">
        <w:rPr>
          <w:rFonts w:ascii="Times New Roman" w:eastAsia="Times New Roman" w:hAnsi="Times New Roman" w:cs="Times New Roman"/>
          <w:sz w:val="28"/>
          <w:lang w:eastAsia="ru-RU" w:bidi="ru-RU"/>
        </w:rPr>
        <w:t>актом.</w:t>
      </w:r>
    </w:p>
    <w:p w:rsidR="00756325" w:rsidRPr="00756325" w:rsidRDefault="00756325" w:rsidP="00756325">
      <w:pPr>
        <w:widowControl w:val="0"/>
        <w:tabs>
          <w:tab w:val="left" w:pos="1802"/>
        </w:tabs>
        <w:autoSpaceDE w:val="0"/>
        <w:autoSpaceDN w:val="0"/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756325">
        <w:rPr>
          <w:rFonts w:ascii="Times New Roman" w:eastAsia="Times New Roman" w:hAnsi="Times New Roman" w:cs="Times New Roman"/>
          <w:sz w:val="28"/>
          <w:lang w:eastAsia="ru-RU" w:bidi="ru-RU"/>
        </w:rPr>
        <w:t xml:space="preserve">124. </w:t>
      </w:r>
      <w:r w:rsidR="005F36CB" w:rsidRPr="00756325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Размещение нестационарных торговых объектов, сезонных нестационарных торговых объектов осуществляется, в соответствии с Федеральным </w:t>
      </w:r>
      <w:hyperlink r:id="rId9">
        <w:r w:rsidR="005F36CB" w:rsidRPr="00756325">
          <w:rPr>
            <w:rFonts w:ascii="Times New Roman" w:eastAsia="Times New Roman" w:hAnsi="Times New Roman" w:cs="Times New Roman"/>
            <w:sz w:val="28"/>
            <w:lang w:eastAsia="ru-RU" w:bidi="ru-RU"/>
          </w:rPr>
          <w:t>законом</w:t>
        </w:r>
      </w:hyperlink>
      <w:r w:rsidR="005F36CB" w:rsidRPr="00756325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от 28 декабря 2009 № 381-ФЗ «Об основах  государственного регулирования торговой деятельности в Российской Федерации», на основании схемы размещения нестационарных торговых объектов, схемы размещения сезонных нестационарных торговых объектов, и муниципальными нормативными правовыми актами, регулирующими порядком, размещения нестационарных торговых объектов и сезонных нестационарных торговых объектов, расположенных на территории муниципального образования город Набережные</w:t>
      </w:r>
      <w:r w:rsidR="005F36CB" w:rsidRPr="00756325">
        <w:rPr>
          <w:rFonts w:ascii="Times New Roman" w:eastAsia="Times New Roman" w:hAnsi="Times New Roman" w:cs="Times New Roman"/>
          <w:spacing w:val="-6"/>
          <w:sz w:val="28"/>
          <w:lang w:eastAsia="ru-RU" w:bidi="ru-RU"/>
        </w:rPr>
        <w:t xml:space="preserve"> </w:t>
      </w:r>
      <w:r w:rsidR="005F36CB" w:rsidRPr="00756325">
        <w:rPr>
          <w:rFonts w:ascii="Times New Roman" w:eastAsia="Times New Roman" w:hAnsi="Times New Roman" w:cs="Times New Roman"/>
          <w:sz w:val="28"/>
          <w:lang w:eastAsia="ru-RU" w:bidi="ru-RU"/>
        </w:rPr>
        <w:t>Челны.</w:t>
      </w:r>
    </w:p>
    <w:p w:rsidR="00756325" w:rsidRPr="00756325" w:rsidRDefault="00756325" w:rsidP="00756325">
      <w:pPr>
        <w:widowControl w:val="0"/>
        <w:tabs>
          <w:tab w:val="left" w:pos="1802"/>
        </w:tabs>
        <w:autoSpaceDE w:val="0"/>
        <w:autoSpaceDN w:val="0"/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56325">
        <w:rPr>
          <w:rFonts w:ascii="Times New Roman" w:eastAsia="Times New Roman" w:hAnsi="Times New Roman" w:cs="Times New Roman"/>
          <w:sz w:val="28"/>
          <w:lang w:eastAsia="ru-RU" w:bidi="ru-RU"/>
        </w:rPr>
        <w:t xml:space="preserve">125. </w:t>
      </w:r>
      <w:r w:rsidR="005F36CB" w:rsidRPr="00756325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Установка     нестационарных      торговых      объектов на территории муниципального образования город Набережные Челны  осуществляется в соответствии с проектом, согласованным с уполномоченным органом </w:t>
      </w:r>
      <w:r w:rsidR="005F36CB" w:rsidRPr="007563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Исполнительного комитета.</w:t>
      </w:r>
    </w:p>
    <w:p w:rsidR="00756325" w:rsidRPr="00756325" w:rsidRDefault="00756325" w:rsidP="00756325">
      <w:pPr>
        <w:widowControl w:val="0"/>
        <w:tabs>
          <w:tab w:val="left" w:pos="1802"/>
        </w:tabs>
        <w:autoSpaceDE w:val="0"/>
        <w:autoSpaceDN w:val="0"/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563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Требования к внешнему виду нестационарных торговых объектов и варианты их размещения,</w:t>
      </w:r>
      <w:r w:rsidRPr="00756325">
        <w:rPr>
          <w:rFonts w:ascii="Times New Roman" w:eastAsia="Calibri" w:hAnsi="Times New Roman" w:cs="Times New Roman"/>
          <w:sz w:val="28"/>
          <w:szCs w:val="28"/>
        </w:rPr>
        <w:t xml:space="preserve"> расположенных на территории муниципального образования город Набережные Челны</w:t>
      </w:r>
      <w:r w:rsidRPr="007563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утверждаются постановлением Исполнительного</w:t>
      </w:r>
      <w:r w:rsidRPr="00756325">
        <w:rPr>
          <w:rFonts w:ascii="Times New Roman" w:eastAsia="Times New Roman" w:hAnsi="Times New Roman" w:cs="Times New Roman"/>
          <w:spacing w:val="-10"/>
          <w:sz w:val="28"/>
          <w:szCs w:val="28"/>
          <w:lang w:eastAsia="ru-RU" w:bidi="ru-RU"/>
        </w:rPr>
        <w:t xml:space="preserve"> </w:t>
      </w:r>
      <w:r w:rsidRPr="007563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комитета.</w:t>
      </w:r>
    </w:p>
    <w:p w:rsidR="000719D9" w:rsidRPr="00756325" w:rsidRDefault="00756325" w:rsidP="00756325">
      <w:pPr>
        <w:widowControl w:val="0"/>
        <w:tabs>
          <w:tab w:val="left" w:pos="1802"/>
        </w:tabs>
        <w:autoSpaceDE w:val="0"/>
        <w:autoSpaceDN w:val="0"/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15"/>
          <w:lang w:eastAsia="ru-RU" w:bidi="ru-RU"/>
        </w:rPr>
      </w:pPr>
      <w:r w:rsidRPr="007563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125.1. </w:t>
      </w:r>
      <w:r w:rsidR="005F36CB" w:rsidRPr="00756325">
        <w:rPr>
          <w:rFonts w:ascii="Times New Roman" w:eastAsia="Times New Roman" w:hAnsi="Times New Roman" w:cs="Times New Roman"/>
          <w:sz w:val="28"/>
          <w:lang w:eastAsia="ru-RU" w:bidi="ru-RU"/>
        </w:rPr>
        <w:t>Владельцы некапитальных нестационарных строений и</w:t>
      </w:r>
      <w:r w:rsidR="005F36CB" w:rsidRPr="00756325">
        <w:rPr>
          <w:rFonts w:ascii="Times New Roman" w:eastAsia="Times New Roman" w:hAnsi="Times New Roman" w:cs="Times New Roman"/>
          <w:spacing w:val="-14"/>
          <w:sz w:val="28"/>
          <w:lang w:eastAsia="ru-RU" w:bidi="ru-RU"/>
        </w:rPr>
        <w:t xml:space="preserve"> </w:t>
      </w:r>
      <w:r w:rsidR="005F36CB" w:rsidRPr="00756325">
        <w:rPr>
          <w:rFonts w:ascii="Times New Roman" w:eastAsia="Times New Roman" w:hAnsi="Times New Roman" w:cs="Times New Roman"/>
          <w:sz w:val="28"/>
          <w:lang w:eastAsia="ru-RU" w:bidi="ru-RU"/>
        </w:rPr>
        <w:t>сооружений:</w:t>
      </w:r>
    </w:p>
    <w:p w:rsidR="00756325" w:rsidRPr="00756325" w:rsidRDefault="00756325" w:rsidP="00756325">
      <w:pPr>
        <w:widowControl w:val="0"/>
        <w:tabs>
          <w:tab w:val="left" w:pos="1575"/>
        </w:tabs>
        <w:autoSpaceDE w:val="0"/>
        <w:autoSpaceDN w:val="0"/>
        <w:spacing w:after="0" w:line="240" w:lineRule="auto"/>
        <w:ind w:right="292" w:firstLine="567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756325">
        <w:rPr>
          <w:rFonts w:ascii="Times New Roman" w:eastAsia="Times New Roman" w:hAnsi="Times New Roman" w:cs="Times New Roman"/>
          <w:sz w:val="28"/>
          <w:lang w:eastAsia="ru-RU" w:bidi="ru-RU"/>
        </w:rPr>
        <w:t xml:space="preserve">1) </w:t>
      </w:r>
      <w:r w:rsidR="005F36CB" w:rsidRPr="00756325">
        <w:rPr>
          <w:rFonts w:ascii="Times New Roman" w:eastAsia="Times New Roman" w:hAnsi="Times New Roman" w:cs="Times New Roman"/>
          <w:sz w:val="28"/>
          <w:lang w:eastAsia="ru-RU" w:bidi="ru-RU"/>
        </w:rPr>
        <w:t>производят их ремонт и окраску. Ремонт должен осуществляться с учетом сохранения внешнего вида и цветового решения, определенных проектной документацией;</w:t>
      </w:r>
    </w:p>
    <w:p w:rsidR="00756325" w:rsidRPr="00756325" w:rsidRDefault="00756325" w:rsidP="00756325">
      <w:pPr>
        <w:widowControl w:val="0"/>
        <w:tabs>
          <w:tab w:val="left" w:pos="1575"/>
        </w:tabs>
        <w:autoSpaceDE w:val="0"/>
        <w:autoSpaceDN w:val="0"/>
        <w:spacing w:after="0" w:line="240" w:lineRule="auto"/>
        <w:ind w:right="292" w:firstLine="567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756325">
        <w:rPr>
          <w:rFonts w:ascii="Times New Roman" w:eastAsia="Times New Roman" w:hAnsi="Times New Roman" w:cs="Times New Roman"/>
          <w:sz w:val="28"/>
          <w:lang w:eastAsia="ru-RU" w:bidi="ru-RU"/>
        </w:rPr>
        <w:t>2) обеспечивают</w:t>
      </w:r>
      <w:r w:rsidR="005F36CB" w:rsidRPr="00756325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сохранность зеленых насаждений, газонов, бордюрного камня, малых архитектурных форм (при их наличии) на прилегающей территории, </w:t>
      </w:r>
      <w:r w:rsidRPr="00756325">
        <w:rPr>
          <w:rFonts w:ascii="Times New Roman" w:eastAsia="Times New Roman" w:hAnsi="Times New Roman" w:cs="Times New Roman"/>
          <w:sz w:val="28"/>
          <w:lang w:eastAsia="ru-RU" w:bidi="ru-RU"/>
        </w:rPr>
        <w:t>с</w:t>
      </w:r>
      <w:r w:rsidR="005F36CB" w:rsidRPr="00756325">
        <w:rPr>
          <w:rFonts w:ascii="Times New Roman" w:eastAsia="Times New Roman" w:hAnsi="Times New Roman" w:cs="Times New Roman"/>
          <w:sz w:val="28"/>
          <w:lang w:eastAsia="ru-RU" w:bidi="ru-RU"/>
        </w:rPr>
        <w:t>одержат указанную территорию в соответствии с требованиями, установленными настоящими</w:t>
      </w:r>
      <w:r w:rsidR="005F36CB" w:rsidRPr="00756325">
        <w:rPr>
          <w:rFonts w:ascii="Times New Roman" w:eastAsia="Times New Roman" w:hAnsi="Times New Roman" w:cs="Times New Roman"/>
          <w:spacing w:val="-1"/>
          <w:sz w:val="28"/>
          <w:lang w:eastAsia="ru-RU" w:bidi="ru-RU"/>
        </w:rPr>
        <w:t xml:space="preserve"> </w:t>
      </w:r>
      <w:r w:rsidR="005F36CB" w:rsidRPr="00756325">
        <w:rPr>
          <w:rFonts w:ascii="Times New Roman" w:eastAsia="Times New Roman" w:hAnsi="Times New Roman" w:cs="Times New Roman"/>
          <w:sz w:val="28"/>
          <w:lang w:eastAsia="ru-RU" w:bidi="ru-RU"/>
        </w:rPr>
        <w:t>Правилами;</w:t>
      </w:r>
    </w:p>
    <w:p w:rsidR="00756325" w:rsidRPr="00756325" w:rsidRDefault="00756325" w:rsidP="00756325">
      <w:pPr>
        <w:widowControl w:val="0"/>
        <w:tabs>
          <w:tab w:val="left" w:pos="1575"/>
        </w:tabs>
        <w:autoSpaceDE w:val="0"/>
        <w:autoSpaceDN w:val="0"/>
        <w:spacing w:after="0" w:line="240" w:lineRule="auto"/>
        <w:ind w:right="292" w:firstLine="567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756325">
        <w:rPr>
          <w:rFonts w:ascii="Times New Roman" w:eastAsia="Times New Roman" w:hAnsi="Times New Roman" w:cs="Times New Roman"/>
          <w:sz w:val="28"/>
          <w:lang w:eastAsia="ru-RU" w:bidi="ru-RU"/>
        </w:rPr>
        <w:t>3) устанавливают урны возле нестационарных торговых объектов, очищают урны от отходов в течение дня по мере необходимости, но не реже одного раза         в</w:t>
      </w:r>
      <w:r w:rsidRPr="00756325">
        <w:rPr>
          <w:rFonts w:ascii="Times New Roman" w:eastAsia="Times New Roman" w:hAnsi="Times New Roman" w:cs="Times New Roman"/>
          <w:spacing w:val="-3"/>
          <w:sz w:val="28"/>
          <w:lang w:eastAsia="ru-RU" w:bidi="ru-RU"/>
        </w:rPr>
        <w:t xml:space="preserve"> </w:t>
      </w:r>
      <w:r w:rsidRPr="00756325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сутки; </w:t>
      </w:r>
    </w:p>
    <w:p w:rsidR="00756325" w:rsidRPr="00756325" w:rsidRDefault="00756325" w:rsidP="00756325">
      <w:pPr>
        <w:widowControl w:val="0"/>
        <w:tabs>
          <w:tab w:val="left" w:pos="1575"/>
        </w:tabs>
        <w:autoSpaceDE w:val="0"/>
        <w:autoSpaceDN w:val="0"/>
        <w:spacing w:after="0" w:line="240" w:lineRule="auto"/>
        <w:ind w:right="292" w:firstLine="567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756325">
        <w:rPr>
          <w:rFonts w:ascii="Times New Roman" w:eastAsia="Times New Roman" w:hAnsi="Times New Roman" w:cs="Times New Roman"/>
          <w:sz w:val="28"/>
          <w:lang w:eastAsia="ru-RU" w:bidi="ru-RU"/>
        </w:rPr>
        <w:t>4) размещают     и     эксплуатируют     средства      наружной      информации   на нестационарных торговых объектах на основании проекта (паспорта) такого объекта, согласованного в установленном</w:t>
      </w:r>
      <w:r w:rsidRPr="00756325">
        <w:rPr>
          <w:rFonts w:ascii="Times New Roman" w:eastAsia="Times New Roman" w:hAnsi="Times New Roman" w:cs="Times New Roman"/>
          <w:spacing w:val="-4"/>
          <w:sz w:val="28"/>
          <w:lang w:eastAsia="ru-RU" w:bidi="ru-RU"/>
        </w:rPr>
        <w:t xml:space="preserve"> </w:t>
      </w:r>
      <w:r w:rsidRPr="00756325">
        <w:rPr>
          <w:rFonts w:ascii="Times New Roman" w:eastAsia="Times New Roman" w:hAnsi="Times New Roman" w:cs="Times New Roman"/>
          <w:sz w:val="28"/>
          <w:lang w:eastAsia="ru-RU" w:bidi="ru-RU"/>
        </w:rPr>
        <w:t>порядке.»;</w:t>
      </w:r>
    </w:p>
    <w:p w:rsidR="000719D9" w:rsidRPr="00756325" w:rsidRDefault="003267DE" w:rsidP="00756325">
      <w:pPr>
        <w:widowControl w:val="0"/>
        <w:tabs>
          <w:tab w:val="left" w:pos="1575"/>
        </w:tabs>
        <w:autoSpaceDE w:val="0"/>
        <w:autoSpaceDN w:val="0"/>
        <w:spacing w:after="0" w:line="240" w:lineRule="auto"/>
        <w:ind w:right="292" w:firstLine="567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lang w:eastAsia="ru-RU" w:bidi="ru-RU"/>
        </w:rPr>
        <w:t>9</w:t>
      </w:r>
      <w:r w:rsidR="00756325" w:rsidRPr="00756325">
        <w:rPr>
          <w:rFonts w:ascii="Times New Roman" w:eastAsia="Times New Roman" w:hAnsi="Times New Roman" w:cs="Times New Roman"/>
          <w:sz w:val="28"/>
          <w:lang w:eastAsia="ru-RU" w:bidi="ru-RU"/>
        </w:rPr>
        <w:t xml:space="preserve">) </w:t>
      </w:r>
      <w:r w:rsidR="005F36CB" w:rsidRPr="00756325">
        <w:rPr>
          <w:rFonts w:ascii="Times New Roman" w:eastAsia="Times New Roman" w:hAnsi="Times New Roman" w:cs="Times New Roman"/>
          <w:sz w:val="28"/>
          <w:lang w:eastAsia="ru-RU" w:bidi="ru-RU"/>
        </w:rPr>
        <w:t>в пункте 141 слово «подъездов» заменит</w:t>
      </w:r>
      <w:r w:rsidR="00756325" w:rsidRPr="00756325">
        <w:rPr>
          <w:rFonts w:ascii="Times New Roman" w:eastAsia="Times New Roman" w:hAnsi="Times New Roman" w:cs="Times New Roman"/>
          <w:sz w:val="28"/>
          <w:lang w:eastAsia="ru-RU" w:bidi="ru-RU"/>
        </w:rPr>
        <w:t>ь словами «зданий и сооружений»;</w:t>
      </w:r>
    </w:p>
    <w:p w:rsidR="00756325" w:rsidRPr="00756325" w:rsidRDefault="003267DE" w:rsidP="00756325">
      <w:pPr>
        <w:widowControl w:val="0"/>
        <w:tabs>
          <w:tab w:val="left" w:pos="1684"/>
        </w:tabs>
        <w:autoSpaceDE w:val="0"/>
        <w:autoSpaceDN w:val="0"/>
        <w:spacing w:after="0" w:line="321" w:lineRule="exact"/>
        <w:ind w:firstLine="567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lang w:eastAsia="ru-RU" w:bidi="ru-RU"/>
        </w:rPr>
        <w:t>10</w:t>
      </w:r>
      <w:r w:rsidR="00756325" w:rsidRPr="00756325">
        <w:rPr>
          <w:rFonts w:ascii="Times New Roman" w:eastAsia="Times New Roman" w:hAnsi="Times New Roman" w:cs="Times New Roman"/>
          <w:sz w:val="28"/>
          <w:lang w:eastAsia="ru-RU" w:bidi="ru-RU"/>
        </w:rPr>
        <w:t>) подпункт 3 пункта 170 изложить в следующей</w:t>
      </w:r>
      <w:r w:rsidR="00756325" w:rsidRPr="00756325">
        <w:rPr>
          <w:rFonts w:ascii="Times New Roman" w:eastAsia="Times New Roman" w:hAnsi="Times New Roman" w:cs="Times New Roman"/>
          <w:spacing w:val="-5"/>
          <w:sz w:val="28"/>
          <w:lang w:eastAsia="ru-RU" w:bidi="ru-RU"/>
        </w:rPr>
        <w:t xml:space="preserve"> </w:t>
      </w:r>
      <w:r w:rsidR="00756325" w:rsidRPr="00756325">
        <w:rPr>
          <w:rFonts w:ascii="Times New Roman" w:eastAsia="Times New Roman" w:hAnsi="Times New Roman" w:cs="Times New Roman"/>
          <w:sz w:val="28"/>
          <w:lang w:eastAsia="ru-RU" w:bidi="ru-RU"/>
        </w:rPr>
        <w:t>редакции:</w:t>
      </w:r>
    </w:p>
    <w:p w:rsidR="00756325" w:rsidRPr="00756325" w:rsidRDefault="00756325" w:rsidP="00756325">
      <w:pPr>
        <w:widowControl w:val="0"/>
        <w:autoSpaceDE w:val="0"/>
        <w:autoSpaceDN w:val="0"/>
        <w:spacing w:after="0" w:line="240" w:lineRule="auto"/>
        <w:ind w:right="29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563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«3) перемещение существующих подземных сооружений, не предусмотренное утвержденным проектом, без   согласования   с   заинтересованной   организацией и уполномоченным органом Исполнительного</w:t>
      </w:r>
      <w:r w:rsidRPr="00756325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7563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комитета;»;</w:t>
      </w:r>
    </w:p>
    <w:p w:rsidR="00756325" w:rsidRPr="00756325" w:rsidRDefault="003267DE" w:rsidP="00756325">
      <w:pPr>
        <w:widowControl w:val="0"/>
        <w:autoSpaceDE w:val="0"/>
        <w:autoSpaceDN w:val="0"/>
        <w:spacing w:after="0" w:line="240" w:lineRule="auto"/>
        <w:ind w:right="29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11</w:t>
      </w:r>
      <w:r w:rsidR="00756325" w:rsidRPr="007563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 дополнить пунктом 173.2 следующего</w:t>
      </w:r>
      <w:r w:rsidR="00756325" w:rsidRPr="00756325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="00756325" w:rsidRPr="007563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содержания:</w:t>
      </w:r>
    </w:p>
    <w:p w:rsidR="00756325" w:rsidRPr="00756325" w:rsidRDefault="00756325" w:rsidP="00756325">
      <w:pPr>
        <w:widowControl w:val="0"/>
        <w:autoSpaceDE w:val="0"/>
        <w:autoSpaceDN w:val="0"/>
        <w:spacing w:after="0" w:line="240" w:lineRule="auto"/>
        <w:ind w:right="29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563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«173.2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  <w:r w:rsidRPr="007563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Проведение земляных работ по просроченным ордерам запрещается. Проведение земляных работ по просроченным ордерам признается самовольным.»;</w:t>
      </w:r>
    </w:p>
    <w:p w:rsidR="000719D9" w:rsidRPr="00756325" w:rsidRDefault="003267DE" w:rsidP="00756325">
      <w:pPr>
        <w:widowControl w:val="0"/>
        <w:tabs>
          <w:tab w:val="left" w:pos="1684"/>
        </w:tabs>
        <w:autoSpaceDE w:val="0"/>
        <w:autoSpaceDN w:val="0"/>
        <w:spacing w:after="0" w:line="321" w:lineRule="exact"/>
        <w:ind w:firstLine="5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12</w:t>
      </w:r>
      <w:r w:rsidR="00756325" w:rsidRPr="007563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 </w:t>
      </w:r>
      <w:r w:rsidR="005F36CB" w:rsidRPr="007563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пункт 190 изложить в следующей</w:t>
      </w:r>
      <w:r w:rsidR="005F36CB" w:rsidRPr="00756325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="005F36CB" w:rsidRPr="007563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редакции:</w:t>
      </w:r>
    </w:p>
    <w:p w:rsidR="00756325" w:rsidRPr="00756325" w:rsidRDefault="00756325" w:rsidP="00756325">
      <w:pPr>
        <w:widowControl w:val="0"/>
        <w:autoSpaceDE w:val="0"/>
        <w:autoSpaceDN w:val="0"/>
        <w:spacing w:before="2" w:after="0" w:line="240" w:lineRule="auto"/>
        <w:ind w:right="28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563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«190. Места временного складирования снега ежегодно определяются Исполнительным комитетом по согласованию с Прикамским территориальным управлением Министерства экологии и природных ресурсов Республики Татарстан.»;</w:t>
      </w:r>
    </w:p>
    <w:p w:rsidR="00756325" w:rsidRPr="00756325" w:rsidRDefault="003267DE" w:rsidP="00756325">
      <w:pPr>
        <w:widowControl w:val="0"/>
        <w:autoSpaceDE w:val="0"/>
        <w:autoSpaceDN w:val="0"/>
        <w:spacing w:before="2" w:after="0" w:line="240" w:lineRule="auto"/>
        <w:ind w:right="28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13</w:t>
      </w:r>
      <w:r w:rsidR="00756325" w:rsidRPr="007563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 </w:t>
      </w:r>
      <w:r w:rsidR="005F36CB" w:rsidRPr="007563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пункте 225 слова «исполнительной власти города» заменить</w:t>
      </w:r>
      <w:r w:rsidR="005F36CB" w:rsidRPr="00756325">
        <w:rPr>
          <w:rFonts w:ascii="Times New Roman" w:eastAsia="Times New Roman" w:hAnsi="Times New Roman" w:cs="Times New Roman"/>
          <w:spacing w:val="34"/>
          <w:sz w:val="28"/>
          <w:szCs w:val="28"/>
          <w:lang w:eastAsia="ru-RU" w:bidi="ru-RU"/>
        </w:rPr>
        <w:t xml:space="preserve"> </w:t>
      </w:r>
      <w:r w:rsidR="005F36CB" w:rsidRPr="007563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словами</w:t>
      </w:r>
      <w:r w:rsidR="00756325" w:rsidRPr="007563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«Исполнительного комитета».</w:t>
      </w:r>
    </w:p>
    <w:p w:rsidR="00756325" w:rsidRPr="00756325" w:rsidRDefault="00756325" w:rsidP="00756325">
      <w:pPr>
        <w:widowControl w:val="0"/>
        <w:autoSpaceDE w:val="0"/>
        <w:autoSpaceDN w:val="0"/>
        <w:spacing w:after="0" w:line="240" w:lineRule="auto"/>
        <w:ind w:right="28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563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 Контроль за исполнением настоящего Решения возложить на постоянную комиссию Городского Совета по градостроительству, вопросам развития городской инфраструктуры и жилищно-коммунального хозяйства, Руководителя Исполнительного комитета Ф.Ш. Салахова.</w:t>
      </w:r>
    </w:p>
    <w:p w:rsidR="00756325" w:rsidRPr="00756325" w:rsidRDefault="00756325" w:rsidP="007563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ru-RU" w:bidi="ru-RU"/>
        </w:rPr>
      </w:pPr>
    </w:p>
    <w:p w:rsidR="00756325" w:rsidRPr="00756325" w:rsidRDefault="00756325" w:rsidP="0075632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</w:p>
    <w:p w:rsidR="00756325" w:rsidRPr="00756325" w:rsidRDefault="00756325" w:rsidP="00756325">
      <w:pPr>
        <w:widowControl w:val="0"/>
        <w:tabs>
          <w:tab w:val="left" w:pos="889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3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Мэр</w:t>
      </w:r>
      <w:r w:rsidRPr="00756325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7563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города                                                                                            Н.Г.</w:t>
      </w:r>
      <w:r w:rsidRPr="00756325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75632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Магдеев</w:t>
      </w:r>
    </w:p>
    <w:p w:rsidR="00756325" w:rsidRDefault="00756325"/>
    <w:p w:rsidR="00473B41" w:rsidRDefault="00473B41"/>
    <w:p w:rsidR="00473B41" w:rsidRDefault="00473B41"/>
    <w:p w:rsidR="00473B41" w:rsidRDefault="00473B41"/>
    <w:p w:rsidR="008D10BA" w:rsidRDefault="008D10BA"/>
    <w:p w:rsidR="008D10BA" w:rsidRDefault="008D10BA">
      <w:bookmarkStart w:id="0" w:name="_GoBack"/>
      <w:bookmarkEnd w:id="0"/>
    </w:p>
    <w:sectPr w:rsidR="008D10BA" w:rsidSect="00756325">
      <w:headerReference w:type="default" r:id="rId10"/>
      <w:pgSz w:w="11906" w:h="16838"/>
      <w:pgMar w:top="709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4C8" w:rsidRDefault="006D04C8">
      <w:pPr>
        <w:spacing w:after="0" w:line="240" w:lineRule="auto"/>
      </w:pPr>
      <w:r>
        <w:separator/>
      </w:r>
    </w:p>
  </w:endnote>
  <w:endnote w:type="continuationSeparator" w:id="0">
    <w:p w:rsidR="006D04C8" w:rsidRDefault="006D0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4C8" w:rsidRDefault="006D04C8">
      <w:pPr>
        <w:spacing w:after="0" w:line="240" w:lineRule="auto"/>
      </w:pPr>
      <w:r>
        <w:separator/>
      </w:r>
    </w:p>
  </w:footnote>
  <w:footnote w:type="continuationSeparator" w:id="0">
    <w:p w:rsidR="006D04C8" w:rsidRDefault="006D0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75F" w:rsidRDefault="00500819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745BD"/>
    <w:multiLevelType w:val="hybridMultilevel"/>
    <w:tmpl w:val="2D56CC44"/>
    <w:lvl w:ilvl="0" w:tplc="FA86A9D2">
      <w:numFmt w:val="bullet"/>
      <w:lvlText w:val="-"/>
      <w:lvlJc w:val="left"/>
      <w:pPr>
        <w:ind w:left="6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95C330A">
      <w:numFmt w:val="bullet"/>
      <w:lvlText w:val="•"/>
      <w:lvlJc w:val="left"/>
      <w:pPr>
        <w:ind w:left="1728" w:hanging="164"/>
      </w:pPr>
      <w:rPr>
        <w:rFonts w:hint="default"/>
        <w:lang w:val="ru-RU" w:eastAsia="ru-RU" w:bidi="ru-RU"/>
      </w:rPr>
    </w:lvl>
    <w:lvl w:ilvl="2" w:tplc="6A90AE62">
      <w:numFmt w:val="bullet"/>
      <w:lvlText w:val="•"/>
      <w:lvlJc w:val="left"/>
      <w:pPr>
        <w:ind w:left="2777" w:hanging="164"/>
      </w:pPr>
      <w:rPr>
        <w:rFonts w:hint="default"/>
        <w:lang w:val="ru-RU" w:eastAsia="ru-RU" w:bidi="ru-RU"/>
      </w:rPr>
    </w:lvl>
    <w:lvl w:ilvl="3" w:tplc="8C80B14C">
      <w:numFmt w:val="bullet"/>
      <w:lvlText w:val="•"/>
      <w:lvlJc w:val="left"/>
      <w:pPr>
        <w:ind w:left="3825" w:hanging="164"/>
      </w:pPr>
      <w:rPr>
        <w:rFonts w:hint="default"/>
        <w:lang w:val="ru-RU" w:eastAsia="ru-RU" w:bidi="ru-RU"/>
      </w:rPr>
    </w:lvl>
    <w:lvl w:ilvl="4" w:tplc="65D8B09E">
      <w:numFmt w:val="bullet"/>
      <w:lvlText w:val="•"/>
      <w:lvlJc w:val="left"/>
      <w:pPr>
        <w:ind w:left="4874" w:hanging="164"/>
      </w:pPr>
      <w:rPr>
        <w:rFonts w:hint="default"/>
        <w:lang w:val="ru-RU" w:eastAsia="ru-RU" w:bidi="ru-RU"/>
      </w:rPr>
    </w:lvl>
    <w:lvl w:ilvl="5" w:tplc="39C22B94">
      <w:numFmt w:val="bullet"/>
      <w:lvlText w:val="•"/>
      <w:lvlJc w:val="left"/>
      <w:pPr>
        <w:ind w:left="5923" w:hanging="164"/>
      </w:pPr>
      <w:rPr>
        <w:rFonts w:hint="default"/>
        <w:lang w:val="ru-RU" w:eastAsia="ru-RU" w:bidi="ru-RU"/>
      </w:rPr>
    </w:lvl>
    <w:lvl w:ilvl="6" w:tplc="5186F5C2">
      <w:numFmt w:val="bullet"/>
      <w:lvlText w:val="•"/>
      <w:lvlJc w:val="left"/>
      <w:pPr>
        <w:ind w:left="6971" w:hanging="164"/>
      </w:pPr>
      <w:rPr>
        <w:rFonts w:hint="default"/>
        <w:lang w:val="ru-RU" w:eastAsia="ru-RU" w:bidi="ru-RU"/>
      </w:rPr>
    </w:lvl>
    <w:lvl w:ilvl="7" w:tplc="C7FC83D0">
      <w:numFmt w:val="bullet"/>
      <w:lvlText w:val="•"/>
      <w:lvlJc w:val="left"/>
      <w:pPr>
        <w:ind w:left="8020" w:hanging="164"/>
      </w:pPr>
      <w:rPr>
        <w:rFonts w:hint="default"/>
        <w:lang w:val="ru-RU" w:eastAsia="ru-RU" w:bidi="ru-RU"/>
      </w:rPr>
    </w:lvl>
    <w:lvl w:ilvl="8" w:tplc="4C20EF48">
      <w:numFmt w:val="bullet"/>
      <w:lvlText w:val="•"/>
      <w:lvlJc w:val="left"/>
      <w:pPr>
        <w:ind w:left="9069" w:hanging="164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325"/>
    <w:rsid w:val="0003343B"/>
    <w:rsid w:val="002F0A9C"/>
    <w:rsid w:val="0032591B"/>
    <w:rsid w:val="003267DE"/>
    <w:rsid w:val="00440601"/>
    <w:rsid w:val="00473B41"/>
    <w:rsid w:val="00500819"/>
    <w:rsid w:val="00554486"/>
    <w:rsid w:val="005F36CB"/>
    <w:rsid w:val="006140C9"/>
    <w:rsid w:val="006D04C8"/>
    <w:rsid w:val="00740A6B"/>
    <w:rsid w:val="00756325"/>
    <w:rsid w:val="00816259"/>
    <w:rsid w:val="008D10BA"/>
    <w:rsid w:val="009B4CC5"/>
    <w:rsid w:val="00A905C2"/>
    <w:rsid w:val="00D5794D"/>
    <w:rsid w:val="00E0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348D363-EEFA-47E1-AF1A-658E3998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5632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56325"/>
  </w:style>
  <w:style w:type="paragraph" w:styleId="BalloonText">
    <w:name w:val="Balloon Text"/>
    <w:basedOn w:val="Normal"/>
    <w:link w:val="BalloonTextChar"/>
    <w:uiPriority w:val="99"/>
    <w:semiHidden/>
    <w:unhideWhenUsed/>
    <w:rsid w:val="0032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0438D89FB935B738D9DDDBE2C7ED7B340F806B887E83A12A71B873F8C79199FD4F7DC943A8B84E0B6A244592BCu1WE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283F0AB428928308BB701A3BB638D8682B34AC4D62AD9B6437C01FDFFB24FC5CA54951A0ABC9D50A937D2BFB8Cn8R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18E4F-330B-4876-8514-7F7437D6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Дерлюкова Владимировна</dc:creator>
  <cp:lastModifiedBy>Галия Кудряшова Газизова</cp:lastModifiedBy>
  <cp:revision>4</cp:revision>
  <cp:lastPrinted>2021-03-10T07:32:00Z</cp:lastPrinted>
  <dcterms:created xsi:type="dcterms:W3CDTF">2021-03-10T07:32:00Z</dcterms:created>
  <dcterms:modified xsi:type="dcterms:W3CDTF">2021-03-10T08:45:00Z</dcterms:modified>
</cp:coreProperties>
</file>