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F2259E" w:rsidRDefault="002C7383" w:rsidP="002B07AF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</w:t>
      </w:r>
      <w:r w:rsid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</w:t>
      </w:r>
      <w:r w:rsidR="00F22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проверочных листов</w:t>
      </w:r>
    </w:p>
    <w:p w:rsidR="002B07AF" w:rsidRPr="002B07AF" w:rsidRDefault="00F2259E" w:rsidP="002B07AF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(списка контрольных вопросов), применяемых при осуществлении муниципального контроля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AF" w:rsidRPr="002B07AF" w:rsidRDefault="002C7383" w:rsidP="00F225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F2259E"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форм проверочных листов</w:t>
      </w:r>
      <w:r w:rsid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59E"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(списка контрольных вопросов), применяемых при осуществлении муниципального контроля»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с Федеральным </w:t>
      </w:r>
      <w:r w:rsidR="007141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от 31.07.2020</w:t>
      </w:r>
      <w:r w:rsid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Федерации». </w:t>
      </w:r>
    </w:p>
    <w:p w:rsidR="00F2259E" w:rsidRPr="00F2259E" w:rsidRDefault="00F2259E" w:rsidP="00F225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13.02.2017 вступило в силу Постановление Правительства РФ  от 13.02.2017 №177 «Об утверждении общих требований к разработке и утверждению проверочных листов (списков контрольных вопросов)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предусматривает необходимость утверждения проверочных листов (контрольных вопросов) при проведении плановых проверок в отношении юридических лиц, индивидуальных предпринимателей в соответствии с частью 11.3 статьи 9 Федерального закона от 26.12.2008 №294-ФЗ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2259E" w:rsidRPr="00F2259E" w:rsidRDefault="00F2259E" w:rsidP="00F225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проверочных листов (списков контрольных вопросов) не позволяет юридическому лицу, индивидуальному предпринимателю точно знать о требованиях действующего законодательства, предъявляемых к его деятельности, которым он должен соответствовать, и быть уверенным, что предъявление к нему дополнительных требований незаконно и невозможно.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2B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2B" w:rsidRPr="002C7383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383" w:rsidRPr="002C7383" w:rsidRDefault="00541A0D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управления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А.З. Хамматов</w:t>
      </w:r>
    </w:p>
    <w:p w:rsidR="000059D9" w:rsidRDefault="000059D9"/>
    <w:sectPr w:rsidR="000059D9" w:rsidSect="00F2259E">
      <w:headerReference w:type="default" r:id="rId7"/>
      <w:pgSz w:w="11906" w:h="16838"/>
      <w:pgMar w:top="709" w:right="113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58" w:rsidRDefault="001B5658">
      <w:pPr>
        <w:spacing w:after="0" w:line="240" w:lineRule="auto"/>
      </w:pPr>
      <w:r>
        <w:separator/>
      </w:r>
    </w:p>
  </w:endnote>
  <w:endnote w:type="continuationSeparator" w:id="0">
    <w:p w:rsidR="001B5658" w:rsidRDefault="001B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58" w:rsidRDefault="001B5658">
      <w:pPr>
        <w:spacing w:after="0" w:line="240" w:lineRule="auto"/>
      </w:pPr>
      <w:r>
        <w:separator/>
      </w:r>
    </w:p>
  </w:footnote>
  <w:footnote w:type="continuationSeparator" w:id="0">
    <w:p w:rsidR="001B5658" w:rsidRDefault="001B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F" w:rsidRDefault="00541A0D">
    <w:pPr>
      <w:pStyle w:val="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9CF"/>
    <w:multiLevelType w:val="hybridMultilevel"/>
    <w:tmpl w:val="3C667A80"/>
    <w:lvl w:ilvl="0" w:tplc="D0A4A9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5"/>
    <w:rsid w:val="000059D9"/>
    <w:rsid w:val="001B5658"/>
    <w:rsid w:val="002B07AF"/>
    <w:rsid w:val="002C7383"/>
    <w:rsid w:val="00541A0D"/>
    <w:rsid w:val="005D1D7B"/>
    <w:rsid w:val="00637435"/>
    <w:rsid w:val="00714158"/>
    <w:rsid w:val="00960149"/>
    <w:rsid w:val="009B6D9A"/>
    <w:rsid w:val="00CC192B"/>
    <w:rsid w:val="00F2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660"/>
  <w15:chartTrackingRefBased/>
  <w15:docId w15:val="{C8E41533-3F1C-43E9-AE44-6F73385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2C7383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2C7383"/>
  </w:style>
  <w:style w:type="paragraph" w:styleId="a3">
    <w:name w:val="Body Text"/>
    <w:basedOn w:val="a"/>
    <w:link w:val="10"/>
    <w:uiPriority w:val="99"/>
    <w:semiHidden/>
    <w:unhideWhenUsed/>
    <w:rsid w:val="002C7383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2C7383"/>
  </w:style>
  <w:style w:type="paragraph" w:styleId="a5">
    <w:name w:val="List Paragraph"/>
    <w:basedOn w:val="a"/>
    <w:uiPriority w:val="34"/>
    <w:qFormat/>
    <w:rsid w:val="0071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Зырянова Михайловна</dc:creator>
  <cp:keywords/>
  <dc:description/>
  <cp:lastModifiedBy>Рустем Сабитов Ильгамович</cp:lastModifiedBy>
  <cp:revision>2</cp:revision>
  <dcterms:created xsi:type="dcterms:W3CDTF">2022-01-19T08:28:00Z</dcterms:created>
  <dcterms:modified xsi:type="dcterms:W3CDTF">2022-01-19T08:28:00Z</dcterms:modified>
</cp:coreProperties>
</file>