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BB" w:rsidRPr="00C724BB" w:rsidRDefault="00CD60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724BB">
        <w:rPr>
          <w:rFonts w:ascii="Times New Roman" w:hAnsi="Times New Roman"/>
          <w:b/>
          <w:sz w:val="24"/>
          <w:szCs w:val="24"/>
        </w:rPr>
        <w:t>И</w:t>
      </w:r>
      <w:r w:rsidR="00416E68" w:rsidRPr="00C724BB">
        <w:rPr>
          <w:rFonts w:ascii="Times New Roman" w:hAnsi="Times New Roman"/>
          <w:b/>
          <w:sz w:val="24"/>
          <w:szCs w:val="24"/>
        </w:rPr>
        <w:t>нформаци</w:t>
      </w:r>
      <w:r w:rsidR="00D03BAB" w:rsidRPr="00C724BB">
        <w:rPr>
          <w:rFonts w:ascii="Times New Roman" w:hAnsi="Times New Roman"/>
          <w:b/>
          <w:sz w:val="24"/>
          <w:szCs w:val="24"/>
        </w:rPr>
        <w:t>я</w:t>
      </w:r>
      <w:r w:rsidR="00416E68" w:rsidRPr="00C724BB">
        <w:rPr>
          <w:rFonts w:ascii="Times New Roman" w:hAnsi="Times New Roman"/>
          <w:b/>
          <w:sz w:val="24"/>
          <w:szCs w:val="24"/>
        </w:rPr>
        <w:t xml:space="preserve"> об исполнении регионального проекта</w:t>
      </w:r>
    </w:p>
    <w:p w:rsidR="00EB64BB" w:rsidRPr="00C724BB" w:rsidRDefault="00416E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24BB">
        <w:rPr>
          <w:rFonts w:ascii="Times New Roman" w:hAnsi="Times New Roman"/>
          <w:b/>
          <w:sz w:val="24"/>
          <w:szCs w:val="24"/>
        </w:rPr>
        <w:t>«Формирование отрицательного отношения к коррупции»</w:t>
      </w:r>
    </w:p>
    <w:p w:rsidR="00EB64BB" w:rsidRPr="00C724BB" w:rsidRDefault="00EB64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948" w:type="dxa"/>
        <w:tblLayout w:type="fixed"/>
        <w:tblLook w:val="04A0" w:firstRow="1" w:lastRow="0" w:firstColumn="1" w:lastColumn="0" w:noHBand="0" w:noVBand="1"/>
      </w:tblPr>
      <w:tblGrid>
        <w:gridCol w:w="647"/>
        <w:gridCol w:w="3743"/>
        <w:gridCol w:w="2976"/>
        <w:gridCol w:w="8582"/>
      </w:tblGrid>
      <w:tr w:rsidR="00EB64BB" w:rsidRPr="00C724BB" w:rsidTr="009B6A37"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BB" w:rsidRPr="00C724B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№</w:t>
            </w:r>
            <w:r w:rsidRPr="00C724B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24B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BB" w:rsidRPr="00C724B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№</w:t>
            </w:r>
            <w:r w:rsidRPr="00C724B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24BB"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BB" w:rsidRPr="00C724B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8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BB" w:rsidRPr="00C724B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EB64BB" w:rsidRPr="00C724B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EB64BB" w:rsidRPr="00C724BB" w:rsidTr="009B6A37">
        <w:trPr>
          <w:trHeight w:val="276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BB" w:rsidRPr="00C724BB" w:rsidRDefault="00EB64B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BB" w:rsidRPr="00C724BB" w:rsidRDefault="00EB64B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BB" w:rsidRPr="00C724BB" w:rsidRDefault="00EB64B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BB" w:rsidRPr="00C724BB" w:rsidRDefault="00EB64B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64BB" w:rsidRPr="00C724BB" w:rsidRDefault="00EB64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946" w:type="dxa"/>
        <w:tblLayout w:type="fixed"/>
        <w:tblLook w:val="04A0" w:firstRow="1" w:lastRow="0" w:firstColumn="1" w:lastColumn="0" w:noHBand="0" w:noVBand="1"/>
      </w:tblPr>
      <w:tblGrid>
        <w:gridCol w:w="647"/>
        <w:gridCol w:w="3743"/>
        <w:gridCol w:w="2976"/>
        <w:gridCol w:w="8580"/>
      </w:tblGrid>
      <w:tr w:rsidR="00EB64BB" w:rsidRPr="00C724BB" w:rsidTr="0051082B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C724B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C724B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C724B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C724B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B64BB" w:rsidRPr="00C724BB" w:rsidTr="0051082B">
        <w:trPr>
          <w:trHeight w:val="343"/>
        </w:trPr>
        <w:tc>
          <w:tcPr>
            <w:tcW w:w="15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C724BB" w:rsidRDefault="00EB64BB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4BB" w:rsidRPr="00C724B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24BB">
              <w:rPr>
                <w:rFonts w:ascii="Times New Roman" w:hAnsi="Times New Roman"/>
                <w:bCs/>
                <w:sz w:val="24"/>
                <w:szCs w:val="24"/>
              </w:rPr>
              <w:t xml:space="preserve">Задача 1. </w:t>
            </w:r>
            <w:r w:rsidRPr="00C724BB">
              <w:rPr>
                <w:rFonts w:ascii="Times New Roman" w:hAnsi="Times New Roman"/>
                <w:sz w:val="24"/>
                <w:szCs w:val="24"/>
              </w:rPr>
              <w:t>Оценка состояния коррупции в Республике Татарстан</w:t>
            </w:r>
          </w:p>
          <w:p w:rsidR="00EB64BB" w:rsidRPr="00C724BB" w:rsidRDefault="00EB64BB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B64BB" w:rsidRPr="00C724BB" w:rsidTr="0051082B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C724B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C724BB" w:rsidRDefault="00416E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1.3. Проведение отраслевых исследований коррупционных факторов и реализуемых антикоррупционных мер среди целевых групп и опубликованы результаты указанных исследований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C724BB" w:rsidRDefault="00416E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BA" w:rsidRPr="00C724BB" w:rsidRDefault="008A36BA" w:rsidP="008A36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В муниципальном образовании город Набережные Челны проводится еженедельный анализ поступивших обращений граждан и организаций</w:t>
            </w:r>
            <w:r w:rsidR="00D6639A" w:rsidRPr="00C724BB">
              <w:rPr>
                <w:rFonts w:ascii="Times New Roman" w:hAnsi="Times New Roman"/>
                <w:sz w:val="24"/>
                <w:szCs w:val="24"/>
              </w:rPr>
              <w:t>,</w:t>
            </w:r>
            <w:r w:rsidRPr="00C724BB">
              <w:rPr>
                <w:rFonts w:ascii="Times New Roman" w:hAnsi="Times New Roman"/>
                <w:sz w:val="24"/>
                <w:szCs w:val="24"/>
              </w:rPr>
              <w:t xml:space="preserve"> анализ сроков, качества и полноты их исполнения. Итоги подводятся еженедельно на аппаратном совещании с участием Мэра города или Руководителя Исполнительного комитета.</w:t>
            </w:r>
          </w:p>
          <w:p w:rsidR="00EB64BB" w:rsidRPr="00C724BB" w:rsidRDefault="008A36BA" w:rsidP="008A36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На официальном сайте города проводится опрос общественного мнения о состоянии коррупции.</w:t>
            </w:r>
          </w:p>
        </w:tc>
      </w:tr>
      <w:tr w:rsidR="00EB64BB" w:rsidRPr="00C724BB" w:rsidTr="0051082B">
        <w:trPr>
          <w:trHeight w:val="470"/>
        </w:trPr>
        <w:tc>
          <w:tcPr>
            <w:tcW w:w="15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C724BB" w:rsidRDefault="00EB64BB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4BB" w:rsidRPr="00C724BB" w:rsidRDefault="00416E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Задача 2. 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  <w:p w:rsidR="00EB64BB" w:rsidRPr="00C724BB" w:rsidRDefault="00EB64BB">
            <w:pPr>
              <w:widowControl w:val="0"/>
              <w:spacing w:after="0" w:line="12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64BB" w:rsidRPr="00C724BB" w:rsidTr="0051082B">
        <w:trPr>
          <w:trHeight w:val="80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C724B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C724BB" w:rsidRDefault="00416E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2.2. Размещение проектов разработанных нормативных правовых актов на официальном сайте, созданном для размещения информации о подготовке органами государственной власти Республики Татарстан проектов нормативных правовых актов и результатах их общественного обсуждения </w:t>
            </w:r>
            <w:hyperlink r:id="rId7" w:tgtFrame="_blank">
              <w:r w:rsidRPr="00C724BB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http://tatarstan.ru/regulation</w:t>
              </w:r>
            </w:hyperlink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C724BB" w:rsidRDefault="00416E6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Министерство юстиции Республики Татарстан, 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C724BB" w:rsidRDefault="002B76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Все проекты муниципальных нормативных правовых актов размещаются на официальном сайте города с опубликованием следующих данных: дата начала экспертизы, дата окончания экспертизы, контактные данные разработчика (ФИО ответственного лица, телефоны, адреса электронной почты).</w:t>
            </w:r>
          </w:p>
        </w:tc>
      </w:tr>
    </w:tbl>
    <w:p w:rsidR="00EB64BB" w:rsidRPr="00C724BB" w:rsidRDefault="00EB64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4BB" w:rsidRPr="00C724BB" w:rsidRDefault="00EB64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4BB" w:rsidRPr="00C724BB" w:rsidRDefault="00EB64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4BB" w:rsidRPr="00C724BB" w:rsidRDefault="00EB64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4BB" w:rsidRPr="00C724BB" w:rsidRDefault="00EB64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4BB" w:rsidRPr="00C724BB" w:rsidRDefault="00EB64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4BB" w:rsidRPr="00C724BB" w:rsidRDefault="00EB64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4BB" w:rsidRPr="00C724BB" w:rsidRDefault="00EB64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4BB" w:rsidRPr="00C724BB" w:rsidRDefault="00D03B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24BB">
        <w:rPr>
          <w:rFonts w:ascii="Times New Roman" w:hAnsi="Times New Roman"/>
          <w:b/>
          <w:sz w:val="24"/>
          <w:szCs w:val="24"/>
        </w:rPr>
        <w:t>И</w:t>
      </w:r>
      <w:r w:rsidR="00416E68" w:rsidRPr="00C724BB">
        <w:rPr>
          <w:rFonts w:ascii="Times New Roman" w:hAnsi="Times New Roman"/>
          <w:b/>
          <w:sz w:val="24"/>
          <w:szCs w:val="24"/>
        </w:rPr>
        <w:t>нформаци</w:t>
      </w:r>
      <w:r w:rsidRPr="00C724BB">
        <w:rPr>
          <w:rFonts w:ascii="Times New Roman" w:hAnsi="Times New Roman"/>
          <w:b/>
          <w:sz w:val="24"/>
          <w:szCs w:val="24"/>
        </w:rPr>
        <w:t>я</w:t>
      </w:r>
      <w:r w:rsidR="00416E68" w:rsidRPr="00C724BB">
        <w:rPr>
          <w:rFonts w:ascii="Times New Roman" w:hAnsi="Times New Roman"/>
          <w:b/>
          <w:sz w:val="24"/>
          <w:szCs w:val="24"/>
        </w:rPr>
        <w:t xml:space="preserve"> об исполнении комплекса процессных мероприятий </w:t>
      </w:r>
    </w:p>
    <w:p w:rsidR="00EB64BB" w:rsidRPr="00C724BB" w:rsidRDefault="00416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24BB">
        <w:rPr>
          <w:rFonts w:ascii="Times New Roman" w:hAnsi="Times New Roman"/>
          <w:b/>
          <w:sz w:val="24"/>
          <w:szCs w:val="24"/>
        </w:rPr>
        <w:t>«Совершенствование антикоррупционной политики Республики Татарстан»</w:t>
      </w:r>
    </w:p>
    <w:p w:rsidR="00EB64BB" w:rsidRPr="00C724BB" w:rsidRDefault="00EB64B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64BB" w:rsidRPr="00C724BB" w:rsidRDefault="00EB64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948" w:type="dxa"/>
        <w:tblLayout w:type="fixed"/>
        <w:tblLook w:val="04A0" w:firstRow="1" w:lastRow="0" w:firstColumn="1" w:lastColumn="0" w:noHBand="0" w:noVBand="1"/>
      </w:tblPr>
      <w:tblGrid>
        <w:gridCol w:w="647"/>
        <w:gridCol w:w="3743"/>
        <w:gridCol w:w="2976"/>
        <w:gridCol w:w="8582"/>
      </w:tblGrid>
      <w:tr w:rsidR="00EB64BB" w:rsidRPr="00C724BB" w:rsidTr="0051082B"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C724B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№</w:t>
            </w:r>
            <w:r w:rsidRPr="00C724B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24B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4BB" w:rsidRPr="00C724B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№</w:t>
            </w:r>
            <w:r w:rsidRPr="00C724B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24BB"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4BB" w:rsidRPr="00C724B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8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4BB" w:rsidRPr="00C724B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EB64BB" w:rsidRPr="00C724B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EB64BB" w:rsidRPr="00C724BB" w:rsidTr="0051082B"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C724BB" w:rsidRDefault="00EB64B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4BB" w:rsidRPr="00C724BB" w:rsidRDefault="00EB64B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4BB" w:rsidRPr="00C724BB" w:rsidRDefault="00EB64B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4BB" w:rsidRPr="00C724BB" w:rsidRDefault="00EB64B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64BB" w:rsidRPr="00C724BB" w:rsidRDefault="00EB64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948" w:type="dxa"/>
        <w:tblLayout w:type="fixed"/>
        <w:tblLook w:val="04A0" w:firstRow="1" w:lastRow="0" w:firstColumn="1" w:lastColumn="0" w:noHBand="0" w:noVBand="1"/>
      </w:tblPr>
      <w:tblGrid>
        <w:gridCol w:w="647"/>
        <w:gridCol w:w="3743"/>
        <w:gridCol w:w="2976"/>
        <w:gridCol w:w="8582"/>
      </w:tblGrid>
      <w:tr w:rsidR="00EB64BB" w:rsidRPr="00C724BB" w:rsidTr="0051082B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C724B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C724B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C724B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C724B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B64BB" w:rsidRPr="00C724BB" w:rsidTr="002B76C8">
        <w:trPr>
          <w:trHeight w:val="343"/>
        </w:trPr>
        <w:tc>
          <w:tcPr>
            <w:tcW w:w="15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C724BB" w:rsidRDefault="00EB64BB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4BB" w:rsidRPr="00C724B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24BB">
              <w:rPr>
                <w:rFonts w:ascii="Times New Roman" w:hAnsi="Times New Roman"/>
                <w:bCs/>
                <w:sz w:val="24"/>
                <w:szCs w:val="24"/>
              </w:rPr>
              <w:t xml:space="preserve">Задача 1. </w:t>
            </w:r>
            <w:r w:rsidRPr="00C724BB">
              <w:rPr>
                <w:rFonts w:ascii="Times New Roman" w:hAnsi="Times New Roman"/>
                <w:sz w:val="24"/>
                <w:szCs w:val="24"/>
              </w:rPr>
              <w:t>Оценка состояния коррупции в Республике Татарстан</w:t>
            </w:r>
          </w:p>
          <w:p w:rsidR="00EB64BB" w:rsidRPr="00C724BB" w:rsidRDefault="00EB64BB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6A37" w:rsidRPr="00C724BB" w:rsidTr="0051082B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7" w:rsidRPr="00C724BB" w:rsidRDefault="009B6A37" w:rsidP="009B6A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7" w:rsidRPr="00C724BB" w:rsidRDefault="009B6A37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1.1. Разработка и актуализация нормативных правовых актов о противодействии коррупции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7" w:rsidRPr="00C724BB" w:rsidRDefault="009B6A37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7" w:rsidRPr="00C724BB" w:rsidRDefault="009B6A37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В соответствии с законодательными и нормативными актами с начала 2024 года разработаны следующие нормативные правовые акты:</w:t>
            </w:r>
          </w:p>
          <w:p w:rsidR="009B6A37" w:rsidRPr="00C724BB" w:rsidRDefault="009B6A37" w:rsidP="009B6A3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 xml:space="preserve"> постановление Мэра города от 20.02.2024 № М 72 «О внесении изменений в перечень должностей муниципальной службы в муниципальном образовании город Набережные Челны, при назначении на которые граждане обязаны представлять сведения о доходах, об имуществе и обязательствах имущественного характера, а также 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в муниципальном образовании город Набережные Челны обязаны представлять сведения о доходах, расходах, об имуществе и обязательствах имущественного характера, а также  сведения о доходах, расходах, об имуществе и обязательствах имущественного характера своих супруги (супруга) и несовершеннолетних детей, утверждённый постановлением Мэра города от 21.11.2014 № М 692»;</w:t>
            </w:r>
          </w:p>
          <w:p w:rsidR="009B6A37" w:rsidRPr="00C724BB" w:rsidRDefault="009B6A37" w:rsidP="009B6A3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 xml:space="preserve">постановление Мэра города от 11.07.2024 № М 355 «О внесении изменений в перечень должностей муниципальной службы в муниципальном образовании город Набережные Челны, при назначении на которые граждане обязаны представлять сведения о доходах, об имуществе и обязательствах имущественного характера, а также 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в муниципальном образовании город </w:t>
            </w:r>
            <w:r w:rsidRPr="00C724BB">
              <w:rPr>
                <w:rFonts w:ascii="Times New Roman" w:hAnsi="Times New Roman"/>
                <w:sz w:val="24"/>
                <w:szCs w:val="24"/>
              </w:rPr>
              <w:lastRenderedPageBreak/>
              <w:t>Набережные Челны обязаны представлять сведения о доходах, расходах, об имуществе и обязательствах имущественного характера, а также  сведения о доходах, расходах, об имуществе и обязательствах имущественного характера своих супруги (супруга) и несовершеннолетних детей, утверждённый постановлением Мэра города от 21.11.2014 № М 692»</w:t>
            </w:r>
          </w:p>
        </w:tc>
      </w:tr>
      <w:tr w:rsidR="009B6A37" w:rsidRPr="00C724BB" w:rsidTr="0051082B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7" w:rsidRPr="00C724BB" w:rsidRDefault="009B6A37" w:rsidP="009B6A3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7" w:rsidRPr="00C724BB" w:rsidRDefault="009B6A37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1.2. Обеспечение действенного функционирования подразделений органов публичной власти в Республике Татарстан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 (с освобождением от иных функций, не относящихся к антикоррупционной работе)) в соответствии с </w:t>
            </w:r>
            <w:hyperlink r:id="rId8" w:anchor="/document/196300/entry/0" w:history="1">
              <w:r w:rsidRPr="00C724BB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Указом</w:t>
              </w:r>
            </w:hyperlink>
            <w:r w:rsidRPr="00C724BB">
              <w:rPr>
                <w:rFonts w:ascii="Times New Roman" w:hAnsi="Times New Roman"/>
                <w:sz w:val="24"/>
                <w:szCs w:val="24"/>
              </w:rPr>
              <w:t> Президента Российской Федерации № 1065 и </w:t>
            </w:r>
            <w:hyperlink r:id="rId9" w:anchor="/document/8166002/entry/0" w:history="1">
              <w:r w:rsidRPr="00C724BB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Указом</w:t>
              </w:r>
            </w:hyperlink>
            <w:r w:rsidRPr="00C724BB">
              <w:rPr>
                <w:rFonts w:ascii="Times New Roman" w:hAnsi="Times New Roman"/>
                <w:sz w:val="24"/>
                <w:szCs w:val="24"/>
              </w:rPr>
              <w:t> Президента Республики Татарстан № УП-711, соблюдение принципа стабильности кадров, осуществляющих вышеуказанные функции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7" w:rsidRPr="00C724BB" w:rsidRDefault="009B6A37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7" w:rsidRPr="00C724BB" w:rsidRDefault="009B6A37" w:rsidP="009B6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Распоряжением Исполнительного комитета от 14.06.2023 № 1524-р «Об определении должностных лиц, ответственных за профилактику коррупционных и иных правонарушений в Исполнительном комитете муниципального образования город Набережные Челны» определены должностные лица, ответственные за профилактику коррупционных и иных правонарушений с выполнением функций законодательства о противодействии коррупции.</w:t>
            </w:r>
          </w:p>
        </w:tc>
      </w:tr>
      <w:tr w:rsidR="009B6A37" w:rsidRPr="00C724BB" w:rsidTr="0051082B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7" w:rsidRPr="00C724BB" w:rsidRDefault="009B6A37" w:rsidP="009B6A3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7" w:rsidRPr="00C724BB" w:rsidRDefault="009B6A37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 xml:space="preserve">1.3. Оценка коррупционных рисков, возникающих при реализации государственными гражданскими служащими Республики Татарстан, муниципальными служащими в Республике Татарстан функций, и внесение (при необходимости) уточнения в перечень должностей государственной </w:t>
            </w:r>
            <w:r w:rsidRPr="00C724BB">
              <w:rPr>
                <w:rFonts w:ascii="Times New Roman" w:hAnsi="Times New Roman"/>
                <w:sz w:val="24"/>
                <w:szCs w:val="24"/>
              </w:rPr>
              <w:lastRenderedPageBreak/>
              <w:t>гражданской службы Республики Татарстан, муниципальной службы в Республике Татарстан, замещение которых связано с коррупционными рисками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7" w:rsidRPr="00C724BB" w:rsidRDefault="009B6A37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7" w:rsidRPr="00C724BB" w:rsidRDefault="009B6A37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Для определения должностей муниципальной службы, замещение которых связано с повышенным коррупционным риском в органах местного самоуправления издано Постановление Мэра города от 21.11.2014 № М 692 (с изм. от 24.02.2015 № 58, от 01.02.2016 № М 34, от 29.06.2018 № М 293, от 14.05.2021 № М 186, от 14.03.2022 № М 94, от 17.06.2022 № М 254, от 02.11.2022 № М 484, от 24.03.2023 № М 113, от 03.10.2023 № М 454, от 20.12.2023 № М 604, от 20.02.2024 № М 72, от 11.07.2024 № М 355) «Об утверждении положения о представлении гражданами, претендующими на замещение должностей муниципальной службы в му</w:t>
            </w:r>
            <w:r w:rsidRPr="00C724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ниципальном образовании город Набережные Челны,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город Набережные Челны сведений о доходах, расходах, об имуществе и обязательствах имущественного характера», которым утвержден перечень должностей муниципальной службы в муниципальном образовании город Набережные Челны, при назначении на которые граждане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в муниципальном образовании город Набережные Челны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  </w:t>
            </w:r>
          </w:p>
          <w:p w:rsidR="009B6A37" w:rsidRPr="00C724BB" w:rsidRDefault="009B6A37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Перечень должностей муниципальной службы в Исполнительном комитете муниципального образования город Набережные Челны,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утвержден распоряжением Исполнительного комитета от 19.01.2018 № 39-р (с изм. от 15.02.2018 № 102-р; от 09.07.2020 № 417-р; от 03.02.2021 № 60-р, от 09.08.2022 №619-р, от 20.04.2023 №853-р, от 16.02.2024 №276-р).</w:t>
            </w:r>
          </w:p>
        </w:tc>
      </w:tr>
      <w:tr w:rsidR="009B6A37" w:rsidRPr="00C724BB" w:rsidTr="0051082B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7" w:rsidRPr="00C724BB" w:rsidRDefault="009B6A37" w:rsidP="009B6A3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7" w:rsidRPr="00C724BB" w:rsidRDefault="009B6A37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 xml:space="preserve">1.4. Анализ личных дел государственных гражданских служащих Республики Татарстан, муниципальных служащих в Республике Татарстан и актуализация сведений, содержащихся в анкетах, представляемых при поступлении на такую службу, об их родственниках и свойственниках (супругах </w:t>
            </w:r>
            <w:r w:rsidRPr="00C724BB">
              <w:rPr>
                <w:rFonts w:ascii="Times New Roman" w:hAnsi="Times New Roman"/>
                <w:sz w:val="24"/>
                <w:szCs w:val="24"/>
              </w:rPr>
              <w:lastRenderedPageBreak/>
              <w:t>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7" w:rsidRPr="00C724BB" w:rsidRDefault="009B6A37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7" w:rsidRPr="00C724BB" w:rsidRDefault="009B6A37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 xml:space="preserve">Управлением персоналом и муниципальной службой Исполнительного комитета на постоянной основе проводится актуализация сведений, содержащихся в анкетах, предоставляемых при поступлении на муниципальную службу и анализ сведений о родственниках на предмет выявления возможного конфликта интересов </w:t>
            </w:r>
          </w:p>
        </w:tc>
      </w:tr>
      <w:tr w:rsidR="009B6A37" w:rsidRPr="00C724BB" w:rsidTr="0051082B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7" w:rsidRPr="00C724BB" w:rsidRDefault="009B6A37" w:rsidP="009B6A3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7" w:rsidRPr="00C724BB" w:rsidRDefault="009B6A37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1.5. Проведение проверок соблюдения государственными гражданскими служащими Республики Татарстан требований к служебному поведению, предусмотренных законодательством о государственной службе, и муниципальными служащими Республики Татарстан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7" w:rsidRPr="00C724BB" w:rsidRDefault="009B6A37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7" w:rsidRPr="00C724BB" w:rsidRDefault="009B6A37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С начала года через электронную базу Межрегиональной инспекции Федеральной налоговой службы РФ сведений, содержащихся в Едином государственном реестре юридических лиц (ЕГРЮЛ) и Едином государственном реестре индивидуальных предпринимателей (ЕГРИП) на предмет участия в предпринимательской деятельности проверено 70 граждан, претендующих на замещение вакантных должностей муниципальной службы при назначении на должности муниципальной службы и 375 муниципальных служащих. Нарушений законодательства не установлено.</w:t>
            </w:r>
          </w:p>
          <w:p w:rsidR="009B6A37" w:rsidRPr="00C724BB" w:rsidRDefault="009B6A37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В области профилактики коррупционных и иных правонарушений проведены проверки на наличие судимости 70 граждан, претендующих на замещение должностей муниципальной службы. По сведениям МВД, информация о судимости отсутствует. Нарушений законодательства не установлено.</w:t>
            </w:r>
          </w:p>
        </w:tc>
      </w:tr>
      <w:tr w:rsidR="009B6A37" w:rsidRPr="00C724BB" w:rsidTr="0051082B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7" w:rsidRPr="00C724BB" w:rsidRDefault="009B6A37" w:rsidP="009B6A3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7" w:rsidRPr="00C724BB" w:rsidRDefault="009B6A37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 xml:space="preserve">1.7. Проведение мониторинга участия лиц, замещающих государственные должности Республики Татарстан, муниципальные должности, должности государственной гражданской службы Республики Татарстан, должности муниципальной службы в Республике </w:t>
            </w:r>
            <w:r w:rsidRPr="00C724BB">
              <w:rPr>
                <w:rFonts w:ascii="Times New Roman" w:hAnsi="Times New Roman"/>
                <w:sz w:val="24"/>
                <w:szCs w:val="24"/>
              </w:rPr>
              <w:lastRenderedPageBreak/>
              <w:t>Татарстан, в управлении коммерческими и некоммерческими организациями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7" w:rsidRPr="00C724BB" w:rsidRDefault="009B6A37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7" w:rsidRPr="00C724BB" w:rsidRDefault="009B6A37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Управлением персоналом и муниципальной службой Исполнительного комитета проводится мониторинг участия муниципальных служащих в управлении коммерческими и некоммерческими организациями. В отчётном периоде данных не выявлено.</w:t>
            </w:r>
          </w:p>
        </w:tc>
      </w:tr>
      <w:tr w:rsidR="009B6A37" w:rsidRPr="00C724BB" w:rsidTr="0051082B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7" w:rsidRPr="00C724BB" w:rsidRDefault="009B6A37" w:rsidP="009B6A3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7" w:rsidRPr="00C724BB" w:rsidRDefault="009B6A37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1.8. Проведение работы с организациями, подведомственными органам публичной власти в Республике Татарстан, в целях обеспечения соблюдения обязанности принимать меры, предусмотренные положениями </w:t>
            </w:r>
            <w:hyperlink r:id="rId10" w:anchor="/document/12164203/entry/133" w:history="1">
              <w:r w:rsidRPr="00C724BB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статьи 13.3</w:t>
              </w:r>
            </w:hyperlink>
            <w:r w:rsidRPr="00C724BB">
              <w:rPr>
                <w:rFonts w:ascii="Times New Roman" w:hAnsi="Times New Roman"/>
                <w:sz w:val="24"/>
                <w:szCs w:val="24"/>
              </w:rPr>
              <w:t> Федерального закона от 25 декабря 2008 года № 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7" w:rsidRPr="00C724BB" w:rsidRDefault="009B6A37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7" w:rsidRPr="00C724BB" w:rsidRDefault="009B6A37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 xml:space="preserve">В соответствии с поручением Премьер-министра Республики Татарстан Песошина А.В. от 10.06.2018 № 32891-АП изменения, предусматривающие включение положений о предотвращении и урегулировании конфликта интересов, внесены: </w:t>
            </w:r>
          </w:p>
          <w:p w:rsidR="009B6A37" w:rsidRPr="00C724BB" w:rsidRDefault="009B6A37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 xml:space="preserve">- в уставы 283 подведомственных муниципальных учреждений, </w:t>
            </w:r>
          </w:p>
          <w:p w:rsidR="009B6A37" w:rsidRPr="00C724BB" w:rsidRDefault="009B6A37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- в 281 трудовых договоров руководителей муниципальных учреждений и 17568 трудовых договоров сотрудников подведомственных учреждений.</w:t>
            </w:r>
          </w:p>
        </w:tc>
      </w:tr>
      <w:tr w:rsidR="00A72BB5" w:rsidRPr="00C724BB" w:rsidTr="0051082B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A72B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A72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1.9. Утверждение и исполнение годовых планов работ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A72BB5">
            <w:pPr>
              <w:pStyle w:val="a0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p_399023"/>
            <w:bookmarkEnd w:id="1"/>
            <w:r w:rsidRPr="00C724BB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</w:t>
            </w:r>
          </w:p>
          <w:p w:rsidR="00A72BB5" w:rsidRPr="00C724BB" w:rsidRDefault="00A72BB5" w:rsidP="00A72BB5">
            <w:pPr>
              <w:pStyle w:val="a0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2" w:name="p_399024"/>
            <w:bookmarkEnd w:id="2"/>
            <w:r w:rsidRPr="00C724B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 работы комиссии по координации работы по противодействию коррупции при Мэре города Набережные Челны на 2024 год утвержд</w:t>
            </w:r>
            <w:r w:rsidR="00AB6B68" w:rsidRPr="00C724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ен. На отчетную дату проведено </w:t>
            </w:r>
            <w:r w:rsidR="009B6A37" w:rsidRPr="00C724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C724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заседания комиссии по координации работы по противодействию коррупции при Мэре города Набережные Челны.</w:t>
            </w:r>
          </w:p>
        </w:tc>
      </w:tr>
      <w:tr w:rsidR="00A72BB5" w:rsidRPr="00C724BB" w:rsidTr="002B76C8">
        <w:trPr>
          <w:trHeight w:val="787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A72B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</w:t>
            </w:r>
          </w:p>
        </w:tc>
      </w:tr>
      <w:tr w:rsidR="00A72BB5" w:rsidRPr="00C724BB" w:rsidTr="0051082B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A72B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A72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2.1. Обеспечение условий для проведения антикоррупционной экспертизы нормативных правовых актов и проектов нормативных правовых актов и обобщение результатов проведения указанной экспертизы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A72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Министерство юстиции Республики Татарстан, 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C724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124A7F" w:rsidRPr="00C724BB">
              <w:rPr>
                <w:rFonts w:ascii="Times New Roman" w:hAnsi="Times New Roman"/>
                <w:sz w:val="24"/>
                <w:szCs w:val="24"/>
              </w:rPr>
              <w:t>3</w:t>
            </w:r>
            <w:r w:rsidRPr="00C724BB">
              <w:rPr>
                <w:rFonts w:ascii="Times New Roman" w:hAnsi="Times New Roman"/>
                <w:sz w:val="24"/>
                <w:szCs w:val="24"/>
              </w:rPr>
              <w:t xml:space="preserve"> квартал 2024 года проведена антикоррупционная экспертиза в отношении </w:t>
            </w:r>
            <w:r w:rsidR="00C724BB" w:rsidRPr="00C724BB">
              <w:rPr>
                <w:rFonts w:ascii="Times New Roman" w:hAnsi="Times New Roman"/>
                <w:sz w:val="24"/>
                <w:szCs w:val="24"/>
              </w:rPr>
              <w:t>58</w:t>
            </w:r>
            <w:r w:rsidRPr="00C724BB">
              <w:rPr>
                <w:rFonts w:ascii="Times New Roman" w:hAnsi="Times New Roman"/>
                <w:sz w:val="24"/>
                <w:szCs w:val="24"/>
              </w:rPr>
              <w:t xml:space="preserve"> проектов нормативных правовых актов Исполнительного комитета и 1</w:t>
            </w:r>
            <w:r w:rsidR="00124A7F" w:rsidRPr="00C724BB">
              <w:rPr>
                <w:rFonts w:ascii="Times New Roman" w:hAnsi="Times New Roman"/>
                <w:sz w:val="24"/>
                <w:szCs w:val="24"/>
              </w:rPr>
              <w:t>3</w:t>
            </w:r>
            <w:r w:rsidRPr="00C724BB">
              <w:rPr>
                <w:rFonts w:ascii="Times New Roman" w:hAnsi="Times New Roman"/>
                <w:sz w:val="24"/>
                <w:szCs w:val="24"/>
              </w:rPr>
              <w:t xml:space="preserve"> проектов Решений Городского Совета. Коррупциогенные факторы не выявлены.</w:t>
            </w:r>
          </w:p>
        </w:tc>
      </w:tr>
      <w:tr w:rsidR="00A72BB5" w:rsidRPr="00C724BB" w:rsidTr="002B76C8">
        <w:trPr>
          <w:trHeight w:val="708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A72B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Задача 3.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A72BB5" w:rsidRPr="00C724BB" w:rsidTr="0051082B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A72B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A72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3.7. Осуществление работы по формированию у государственных гражданских служащих Республики Татарстан, муниципальных служащих в Республике Татарстан, работников органов публичной власти в Республике Татарстан, государственных и муниципальных организаций отрицательного отношения к коррупции, в том числе принятие организационных, разъяснительных и иных мер по соблюдению государственными гражданскими служащими Республики Татарстан, муниципальными служащими в Республике Татарстан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</w:t>
            </w:r>
            <w:r w:rsidRPr="00C724BB">
              <w:rPr>
                <w:rFonts w:ascii="Times New Roman" w:hAnsi="Times New Roman"/>
                <w:sz w:val="24"/>
                <w:szCs w:val="24"/>
              </w:rPr>
              <w:lastRenderedPageBreak/>
              <w:t>вующих в противодействии коррупции, и других институтов гражданского общества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A72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С целью формирования у муниципальных служащих и работников муниципальных организаций проводится следующая работа:</w:t>
            </w:r>
          </w:p>
          <w:p w:rsidR="00A72BB5" w:rsidRPr="00C724BB" w:rsidRDefault="00A72BB5" w:rsidP="009B6A37">
            <w:pPr>
              <w:pStyle w:val="aff1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724BB">
              <w:rPr>
                <w:rFonts w:ascii="Times New Roman" w:eastAsia="Calibri" w:hAnsi="Times New Roman"/>
                <w:sz w:val="24"/>
                <w:szCs w:val="24"/>
              </w:rPr>
              <w:t xml:space="preserve">На официальном сайте города www.nabchelny.ru размещены: </w:t>
            </w:r>
          </w:p>
          <w:p w:rsidR="00A72BB5" w:rsidRPr="00C724BB" w:rsidRDefault="00A72BB5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- муниципальные правовые акты по вопросам организации муниципальной службы в муниципальном образовании город Набережные Челны, обеспечивающие соблюдение муниципальными служащими запретов и ограничений, установленных законодательством о противодействии коррупции;</w:t>
            </w:r>
          </w:p>
          <w:p w:rsidR="00A72BB5" w:rsidRPr="00C724BB" w:rsidRDefault="00A72BB5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- сведения о доходах, расходах об имуществе и обязательствах имущественного характера муниципальных служащих и членов их семей;</w:t>
            </w:r>
          </w:p>
          <w:p w:rsidR="00A72BB5" w:rsidRPr="00C724BB" w:rsidRDefault="00A72BB5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- информация о работе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Челны.</w:t>
            </w:r>
          </w:p>
          <w:p w:rsidR="00A72BB5" w:rsidRPr="00C724BB" w:rsidRDefault="00A72BB5" w:rsidP="009B6A37">
            <w:pPr>
              <w:pStyle w:val="aff1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724BB">
              <w:rPr>
                <w:rFonts w:ascii="Times New Roman" w:eastAsia="Calibri" w:hAnsi="Times New Roman"/>
                <w:sz w:val="24"/>
                <w:szCs w:val="24"/>
              </w:rPr>
              <w:t>Управлением персоналом и муниципальной службой Исполнительного комитета систематически обновляется стенд «Важно знать», содержащий:</w:t>
            </w:r>
          </w:p>
          <w:p w:rsidR="00A72BB5" w:rsidRPr="00C724BB" w:rsidRDefault="00A72BB5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- контактные телефоны должностных лиц, ответственных за профилактику коррупционных правонарушений и формы заявлений (уведомлений) для обращения в комиссию или к руководителю;</w:t>
            </w:r>
          </w:p>
          <w:p w:rsidR="00A72BB5" w:rsidRPr="00C724BB" w:rsidRDefault="00A72BB5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- Положение о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и состав указанной комиссии;</w:t>
            </w:r>
          </w:p>
          <w:p w:rsidR="00A72BB5" w:rsidRPr="00C724BB" w:rsidRDefault="00A72BB5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 xml:space="preserve"> - оперативная информация.</w:t>
            </w:r>
          </w:p>
          <w:p w:rsidR="00A72BB5" w:rsidRPr="00C724BB" w:rsidRDefault="00A72BB5" w:rsidP="009B6A37">
            <w:pPr>
              <w:pStyle w:val="aff1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724BB">
              <w:rPr>
                <w:rFonts w:ascii="Times New Roman" w:eastAsia="Calibri" w:hAnsi="Times New Roman"/>
                <w:sz w:val="24"/>
                <w:szCs w:val="24"/>
              </w:rPr>
              <w:t>Муниципальным служащим выдаются памятки с основными правами и обязанностями, ограничениями и запретами, связанными с нахождением на муниципальной службе.</w:t>
            </w:r>
          </w:p>
          <w:p w:rsidR="00A72BB5" w:rsidRPr="00C724BB" w:rsidRDefault="00A72BB5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lastRenderedPageBreak/>
              <w:t>В марте 2024 года управлением персоналом и муниципальной службой Исполнительного комитета было организовано семинар-совещание для муниципальных служащих и руководителей муниципальных учреждений с участием помощника Прокурора города по изучению разработанных Министерством труда и социальной защиты Российской Федерации методических рекомендаций по вопросам представления справок о доходах, расходах, об имуществе и обязательствах имущественного характера и заполнения соответствующей формы справки; о типичных ошибках, допускаемых муниципальными служащими.</w:t>
            </w:r>
          </w:p>
          <w:p w:rsidR="007F59EB" w:rsidRPr="00C724BB" w:rsidRDefault="007F59EB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 xml:space="preserve">10.06.2024 помощник Мэра по противодействию коррупции </w:t>
            </w:r>
            <w:r w:rsidR="00C61050" w:rsidRPr="00C724BB">
              <w:rPr>
                <w:rFonts w:ascii="Times New Roman" w:hAnsi="Times New Roman"/>
                <w:sz w:val="24"/>
                <w:szCs w:val="24"/>
              </w:rPr>
              <w:t>провел профилактическую беседу</w:t>
            </w:r>
            <w:r w:rsidRPr="00C72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050" w:rsidRPr="00C724BB">
              <w:rPr>
                <w:rFonts w:ascii="Times New Roman" w:hAnsi="Times New Roman"/>
                <w:sz w:val="24"/>
                <w:szCs w:val="24"/>
              </w:rPr>
              <w:t>с руководителями</w:t>
            </w:r>
            <w:r w:rsidRPr="00C724BB">
              <w:rPr>
                <w:rFonts w:ascii="Times New Roman" w:hAnsi="Times New Roman"/>
                <w:sz w:val="24"/>
                <w:szCs w:val="24"/>
              </w:rPr>
              <w:t xml:space="preserve"> блока </w:t>
            </w:r>
            <w:r w:rsidR="00C61050" w:rsidRPr="00C724BB">
              <w:rPr>
                <w:rFonts w:ascii="Times New Roman" w:hAnsi="Times New Roman"/>
                <w:sz w:val="24"/>
                <w:szCs w:val="24"/>
              </w:rPr>
              <w:t>безопасности организаций и предприятий.</w:t>
            </w:r>
            <w:r w:rsidRPr="00C724BB">
              <w:rPr>
                <w:rFonts w:ascii="Times New Roman" w:hAnsi="Times New Roman"/>
                <w:sz w:val="24"/>
                <w:szCs w:val="24"/>
              </w:rPr>
              <w:t xml:space="preserve"> Разъяснял о</w:t>
            </w:r>
            <w:r w:rsidR="00C61050" w:rsidRPr="00C724BB">
              <w:rPr>
                <w:rFonts w:ascii="Times New Roman" w:hAnsi="Times New Roman"/>
                <w:sz w:val="24"/>
                <w:szCs w:val="24"/>
              </w:rPr>
              <w:t xml:space="preserve"> представлении</w:t>
            </w:r>
            <w:r w:rsidRPr="00C724BB">
              <w:rPr>
                <w:rFonts w:ascii="Times New Roman" w:hAnsi="Times New Roman"/>
                <w:sz w:val="24"/>
                <w:szCs w:val="24"/>
              </w:rPr>
              <w:t xml:space="preserve"> сведени</w:t>
            </w:r>
            <w:r w:rsidR="00C61050" w:rsidRPr="00C724BB">
              <w:rPr>
                <w:rFonts w:ascii="Times New Roman" w:hAnsi="Times New Roman"/>
                <w:sz w:val="24"/>
                <w:szCs w:val="24"/>
              </w:rPr>
              <w:t>й</w:t>
            </w:r>
            <w:r w:rsidRPr="00C724BB">
              <w:rPr>
                <w:rFonts w:ascii="Times New Roman" w:hAnsi="Times New Roman"/>
                <w:sz w:val="24"/>
                <w:szCs w:val="24"/>
              </w:rPr>
              <w:t xml:space="preserve"> о доходах</w:t>
            </w:r>
            <w:r w:rsidR="00C61050" w:rsidRPr="00C724BB">
              <w:rPr>
                <w:rFonts w:ascii="Times New Roman" w:hAnsi="Times New Roman"/>
                <w:sz w:val="24"/>
                <w:szCs w:val="24"/>
              </w:rPr>
              <w:t xml:space="preserve"> и соблюдении требований и ограничений.</w:t>
            </w:r>
          </w:p>
        </w:tc>
      </w:tr>
      <w:tr w:rsidR="00A72BB5" w:rsidRPr="00C724BB" w:rsidTr="0051082B">
        <w:trPr>
          <w:trHeight w:val="2970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A72B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A72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3.8. Рассмотрение отчетов о реализации программ противодействия коррупции на заседаниях общественных советов органов публичной власти в Республике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A72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AB6B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AB6B68" w:rsidRPr="00C724B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724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B6B68" w:rsidRPr="00C724B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="009B6A37" w:rsidRPr="00C724B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C724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квартале 2024 года рассмотрение отчета о реализации программ противодействия коррупции на заседании общественного совета не проводилось. Мероприятие будет проведено в течение 2024 года.</w:t>
            </w:r>
          </w:p>
        </w:tc>
      </w:tr>
      <w:tr w:rsidR="00A72BB5" w:rsidRPr="00C724BB" w:rsidTr="002B76C8">
        <w:trPr>
          <w:trHeight w:val="623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A72B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Задача 4. Обеспечение открытости, доступности для населения деятельности органов публичной власти в Республике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A72BB5" w:rsidRPr="00C724BB" w:rsidTr="009B6A37">
        <w:trPr>
          <w:trHeight w:val="70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A72B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A72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 xml:space="preserve">4.2. Обеспечение функционирования в органах публичной власти в Республике Татарстан 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</w:t>
            </w:r>
            <w:r w:rsidRPr="00C724BB">
              <w:rPr>
                <w:rFonts w:ascii="Times New Roman" w:hAnsi="Times New Roman"/>
                <w:sz w:val="24"/>
                <w:szCs w:val="24"/>
              </w:rPr>
              <w:lastRenderedPageBreak/>
              <w:t>причинах и условиях, способствующих их совершению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A72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A72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4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 официальном сайте города Набережные Челны в разделе «Полезная информация» размещена Интернет-приемная. </w:t>
            </w:r>
          </w:p>
          <w:p w:rsidR="00A72BB5" w:rsidRPr="00C724BB" w:rsidRDefault="00A72BB5" w:rsidP="00A72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4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учреждениях образования, молодежных центрах и спортивных учреждениях города работают «телефоны доверия» (горячей линии); установлены ящики для обращений, ведется работа по выявлению причин и условий возникновения правонарушений.  Определены дни приема по личным вопросам администрациями учреждений. </w:t>
            </w:r>
          </w:p>
          <w:p w:rsidR="00A72BB5" w:rsidRPr="00C724BB" w:rsidRDefault="00A72BB5" w:rsidP="00A72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 официальном сайте города в разделе «Противодействие коррупции» указан </w:t>
            </w:r>
            <w:r w:rsidRPr="00C724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«телефон доверия», по которому могут обратиться все желающие. Регламент работы данного «телефона доверия» размещен на официальном сайте города. В отчетном периоде звонков не поступало.</w:t>
            </w:r>
          </w:p>
        </w:tc>
      </w:tr>
      <w:tr w:rsidR="00A72BB5" w:rsidRPr="00C724BB" w:rsidTr="0051082B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A72B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A72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4.3. Проведение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A72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A72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муниципальном образовании город Набережные Челны проводится ежеквартальный анализ поступающих обращений граждан на предмет наличия информации о фактах коррупции со стороны муниципальных служащих, а также в СМИ. За отчетный период сообщения о проявлениях коррупции на телефон доверия не поступали и  в социальных сетях не размещались.</w:t>
            </w:r>
          </w:p>
        </w:tc>
      </w:tr>
      <w:tr w:rsidR="00A72BB5" w:rsidRPr="00C724BB" w:rsidTr="0051082B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A72B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A72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4.4 Оформление и актуализация специальных информационных стендов, разделов «Противодействие коррупции» официальных сайтов органов публичной власти в Республике Татарстан и иные формы предоставления информации антикоррупционного содержания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A72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7" w:rsidRPr="00C724BB" w:rsidRDefault="009B6A37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Управлением персоналом и муниципальной службой Исполнительного комитета систематически обновляется стенд «Важно знать», содержащий:</w:t>
            </w:r>
          </w:p>
          <w:p w:rsidR="009B6A37" w:rsidRPr="00C724BB" w:rsidRDefault="009B6A37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- контактные телефоны должностных лиц, ответственных за профилактику коррупционных правонарушений и формы заявлений (уведомлений) для обращения в комиссию или руководителю;</w:t>
            </w:r>
          </w:p>
          <w:p w:rsidR="009B6A37" w:rsidRPr="00C724BB" w:rsidRDefault="009B6A37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- Положение о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и состав указанной комиссии;</w:t>
            </w:r>
          </w:p>
          <w:p w:rsidR="00A72BB5" w:rsidRPr="00C724BB" w:rsidRDefault="009B6A37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 xml:space="preserve"> - оперативную информацию.</w:t>
            </w:r>
          </w:p>
        </w:tc>
      </w:tr>
      <w:tr w:rsidR="00A72BB5" w:rsidRPr="00C724BB" w:rsidTr="002B76C8">
        <w:trPr>
          <w:trHeight w:val="601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A72B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Задача 5.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A72BB5" w:rsidRPr="00C724BB" w:rsidTr="0051082B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A72B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A72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5.2.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A72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A72B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color w:val="000000"/>
                <w:sz w:val="24"/>
                <w:szCs w:val="24"/>
              </w:rPr>
              <w:t>В муниципальном образовании город Набережные Челны закупки товаров, работ, услуг для муниципальных нужд осуществляются в порядке,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A72BB5" w:rsidRPr="00C724BB" w:rsidTr="002B76C8">
        <w:trPr>
          <w:trHeight w:val="376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A72B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Задача 8. Усиление мер по минимизации бытовой коррупции</w:t>
            </w:r>
          </w:p>
        </w:tc>
      </w:tr>
      <w:tr w:rsidR="00A72BB5" w:rsidRPr="00C724BB" w:rsidTr="0051082B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A72B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A72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8.4. Проведение мониторинга обращений граждан о проявлениях коррупции в социально-экономических отраслях жизнедеятельности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A72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B5" w:rsidRPr="00C724BB" w:rsidRDefault="00A72BB5" w:rsidP="00A72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обращений граждан о проявлениях коррупции в социально-экономических отраслях жизнедеятельности ведется постоянно. В отчетный период обращений граждан</w:t>
            </w:r>
            <w:r w:rsidR="001161E2" w:rsidRPr="00C724B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724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носящих коррупционный характер</w:t>
            </w:r>
            <w:r w:rsidR="001161E2" w:rsidRPr="00C724B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724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поступало.</w:t>
            </w:r>
          </w:p>
        </w:tc>
      </w:tr>
      <w:tr w:rsidR="009B6A37" w:rsidRPr="00C724BB" w:rsidTr="0051082B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7" w:rsidRPr="00C724BB" w:rsidRDefault="009B6A37" w:rsidP="009B6A3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7" w:rsidRPr="00C724BB" w:rsidRDefault="009B6A37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8.8. 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7" w:rsidRPr="00C724BB" w:rsidRDefault="009B6A37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7" w:rsidRPr="00C724BB" w:rsidRDefault="009B6A37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Контроль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осуществляется систематически.</w:t>
            </w:r>
          </w:p>
          <w:p w:rsidR="009B6A37" w:rsidRPr="00C724BB" w:rsidRDefault="009B6A37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Комиссией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за 9 месяцев 2024 года рассмотрено 13 материалов в отношении муниципальных служащих о несоблюдении запретов, ограничений и требований, установленных в целях противодействия коррупции (по представлению прокуратуры),  в отношении пяти муниципальных служащих применена конкретная мера дисциплинарной ответственности.</w:t>
            </w:r>
          </w:p>
        </w:tc>
      </w:tr>
      <w:tr w:rsidR="009B6A37" w:rsidRPr="008A36BA" w:rsidTr="0051082B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7" w:rsidRPr="00C724BB" w:rsidRDefault="009B6A37" w:rsidP="009B6A3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7" w:rsidRPr="00C724BB" w:rsidRDefault="009B6A37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 xml:space="preserve">8.9. Осуществление контроля за соблюдением лицами, замещающими должности государственной гражданской службы Республики Татарстан и муниципальной </w:t>
            </w:r>
            <w:r w:rsidRPr="00C724BB">
              <w:rPr>
                <w:rFonts w:ascii="Times New Roman" w:hAnsi="Times New Roman"/>
                <w:sz w:val="24"/>
                <w:szCs w:val="24"/>
              </w:rPr>
              <w:lastRenderedPageBreak/>
              <w:t>службы в Республике Татарстан, требований </w:t>
            </w:r>
            <w:hyperlink r:id="rId11" w:anchor="/document/12164203/entry/0" w:history="1">
              <w:r w:rsidRPr="00C724BB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законодательства</w:t>
              </w:r>
            </w:hyperlink>
            <w:r w:rsidRPr="00C724BB">
              <w:rPr>
                <w:rFonts w:ascii="Times New Roman" w:hAnsi="Times New Roman"/>
                <w:sz w:val="24"/>
                <w:szCs w:val="24"/>
              </w:rPr>
              <w:t> 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7" w:rsidRPr="00C724BB" w:rsidRDefault="009B6A37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7" w:rsidRPr="00C724BB" w:rsidRDefault="009B6A37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>Контроль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осуществляется систематически.</w:t>
            </w:r>
          </w:p>
          <w:p w:rsidR="009B6A37" w:rsidRPr="00C724BB" w:rsidRDefault="009B6A37" w:rsidP="009B6A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BB">
              <w:rPr>
                <w:rFonts w:ascii="Times New Roman" w:hAnsi="Times New Roman"/>
                <w:sz w:val="24"/>
                <w:szCs w:val="24"/>
              </w:rPr>
              <w:t xml:space="preserve">Комиссией по соблюдению требований к служебному поведению муниципальных </w:t>
            </w:r>
            <w:r w:rsidRPr="00C724BB">
              <w:rPr>
                <w:rFonts w:ascii="Times New Roman" w:hAnsi="Times New Roman"/>
                <w:sz w:val="24"/>
                <w:szCs w:val="24"/>
              </w:rPr>
              <w:lastRenderedPageBreak/>
              <w:t>служащих и урегулированию конфликта интересов в муниципальном образовании город Набережные Челны за 9 месяцев 2024 год было рекомендовано применить конкретную меру ответственности за несоблюдение законодательства о муниципальной службе и противодействия коррупции в отношении пяти муниципальных служащих.</w:t>
            </w:r>
          </w:p>
        </w:tc>
      </w:tr>
    </w:tbl>
    <w:p w:rsidR="00EB64BB" w:rsidRPr="008A36BA" w:rsidRDefault="00EB64B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B64BB" w:rsidRPr="008A36BA">
      <w:pgSz w:w="16838" w:h="11906" w:orient="landscape"/>
      <w:pgMar w:top="1134" w:right="567" w:bottom="1134" w:left="567" w:header="567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32F" w:rsidRDefault="00D1332F">
      <w:pPr>
        <w:spacing w:after="0" w:line="240" w:lineRule="auto"/>
      </w:pPr>
      <w:r>
        <w:separator/>
      </w:r>
    </w:p>
  </w:endnote>
  <w:endnote w:type="continuationSeparator" w:id="0">
    <w:p w:rsidR="00D1332F" w:rsidRDefault="00D13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32F" w:rsidRDefault="00D1332F">
      <w:pPr>
        <w:spacing w:after="0" w:line="240" w:lineRule="auto"/>
      </w:pPr>
      <w:r>
        <w:separator/>
      </w:r>
    </w:p>
  </w:footnote>
  <w:footnote w:type="continuationSeparator" w:id="0">
    <w:p w:rsidR="00D1332F" w:rsidRDefault="00D13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32685"/>
    <w:multiLevelType w:val="hybridMultilevel"/>
    <w:tmpl w:val="A26CA3B0"/>
    <w:lvl w:ilvl="0" w:tplc="7514DD4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7441B"/>
    <w:multiLevelType w:val="multilevel"/>
    <w:tmpl w:val="0D1AFC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0281131"/>
    <w:multiLevelType w:val="multilevel"/>
    <w:tmpl w:val="4A9EDC3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67235D1"/>
    <w:multiLevelType w:val="hybridMultilevel"/>
    <w:tmpl w:val="3140C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BB"/>
    <w:rsid w:val="00040292"/>
    <w:rsid w:val="000A5D01"/>
    <w:rsid w:val="000E3FC2"/>
    <w:rsid w:val="001161E2"/>
    <w:rsid w:val="001246DB"/>
    <w:rsid w:val="00124A7F"/>
    <w:rsid w:val="00161E5F"/>
    <w:rsid w:val="00171C3E"/>
    <w:rsid w:val="001D07DE"/>
    <w:rsid w:val="002355B4"/>
    <w:rsid w:val="002B406C"/>
    <w:rsid w:val="002B76C8"/>
    <w:rsid w:val="00416E68"/>
    <w:rsid w:val="00477DCD"/>
    <w:rsid w:val="004E41C0"/>
    <w:rsid w:val="00502838"/>
    <w:rsid w:val="0051082B"/>
    <w:rsid w:val="00566C99"/>
    <w:rsid w:val="007446C8"/>
    <w:rsid w:val="00755D99"/>
    <w:rsid w:val="007864D9"/>
    <w:rsid w:val="007F59EB"/>
    <w:rsid w:val="00896B1B"/>
    <w:rsid w:val="008A36BA"/>
    <w:rsid w:val="009B6A37"/>
    <w:rsid w:val="009C7CBF"/>
    <w:rsid w:val="00A72BB5"/>
    <w:rsid w:val="00A86CAD"/>
    <w:rsid w:val="00AB6B68"/>
    <w:rsid w:val="00AD3FBB"/>
    <w:rsid w:val="00C61050"/>
    <w:rsid w:val="00C67FE4"/>
    <w:rsid w:val="00C724BB"/>
    <w:rsid w:val="00CA45C3"/>
    <w:rsid w:val="00CC37BA"/>
    <w:rsid w:val="00CD60F4"/>
    <w:rsid w:val="00CE24AB"/>
    <w:rsid w:val="00D03BAB"/>
    <w:rsid w:val="00D1332F"/>
    <w:rsid w:val="00D6639A"/>
    <w:rsid w:val="00D93CB3"/>
    <w:rsid w:val="00DC1ED3"/>
    <w:rsid w:val="00EA690E"/>
    <w:rsid w:val="00EB64BB"/>
    <w:rsid w:val="00F83CFC"/>
    <w:rsid w:val="00F8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9EB35D-0784-4702-A04D-98FF14EE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NSimSun" w:hAnsi="PT Astra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Calibri" w:hAnsi="Times New Roman" w:cs="Times New Roman"/>
      <w:color w:val="000000"/>
      <w:sz w:val="20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18z0">
    <w:name w:val="WW8Num18z0"/>
    <w:qFormat/>
    <w:rPr>
      <w:sz w:val="24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sz w:val="24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6z0">
    <w:name w:val="WW8Num26z0"/>
    <w:qFormat/>
    <w:rPr>
      <w:sz w:val="24"/>
    </w:rPr>
  </w:style>
  <w:style w:type="character" w:customStyle="1" w:styleId="WW8Num26z1">
    <w:name w:val="WW8Num26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Times New Roman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St14z0">
    <w:name w:val="WW8NumSt14z0"/>
    <w:qFormat/>
    <w:rPr>
      <w:rFonts w:ascii="Symbol" w:hAnsi="Symbol" w:cs="Symbol"/>
    </w:rPr>
  </w:style>
  <w:style w:type="character" w:customStyle="1" w:styleId="30">
    <w:name w:val="Основной текст 3 Знак"/>
    <w:qFormat/>
    <w:rPr>
      <w:rFonts w:ascii="Times New Roman" w:eastAsia="Times New Roman" w:hAnsi="Times New Roman" w:cs="Times New Roman"/>
      <w:b/>
      <w:i/>
      <w:sz w:val="28"/>
      <w:szCs w:val="24"/>
      <w:u w:val="single"/>
    </w:rPr>
  </w:style>
  <w:style w:type="character" w:customStyle="1" w:styleId="2">
    <w:name w:val="Основной текст с отступом 2 Знак"/>
    <w:basedOn w:val="a1"/>
    <w:qFormat/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32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Основной текст 2 Знак"/>
    <w:basedOn w:val="a1"/>
    <w:qFormat/>
  </w:style>
  <w:style w:type="character" w:customStyle="1" w:styleId="a4">
    <w:name w:val="Цветовое выделение"/>
    <w:qFormat/>
    <w:rPr>
      <w:b/>
      <w:color w:val="000080"/>
    </w:rPr>
  </w:style>
  <w:style w:type="character" w:customStyle="1" w:styleId="a5">
    <w:name w:val="Название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1"/>
    <w:qFormat/>
  </w:style>
  <w:style w:type="character" w:customStyle="1" w:styleId="a7">
    <w:name w:val="Нижний колонтитул Знак"/>
    <w:basedOn w:val="a1"/>
    <w:qFormat/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16"/>
      <w:szCs w:val="16"/>
    </w:rPr>
  </w:style>
  <w:style w:type="character" w:customStyle="1" w:styleId="a9">
    <w:name w:val="Основной текст с отступом Знак"/>
    <w:basedOn w:val="a1"/>
    <w:qFormat/>
  </w:style>
  <w:style w:type="character" w:styleId="aa">
    <w:name w:val="Strong"/>
    <w:qFormat/>
    <w:rPr>
      <w:b/>
      <w:bCs/>
    </w:rPr>
  </w:style>
  <w:style w:type="character" w:customStyle="1" w:styleId="ab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ad">
    <w:name w:val="Текст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e">
    <w:name w:val="Символ сноски"/>
    <w:qFormat/>
    <w:rPr>
      <w:vertAlign w:val="superscript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6"/>
      <w:szCs w:val="26"/>
    </w:rPr>
  </w:style>
  <w:style w:type="character" w:styleId="af">
    <w:name w:val="Hyperlink"/>
    <w:rPr>
      <w:color w:val="0000FF"/>
      <w:u w:val="single"/>
    </w:rPr>
  </w:style>
  <w:style w:type="character" w:customStyle="1" w:styleId="af0">
    <w:name w:val="Гипертекстовая ссылка"/>
    <w:qFormat/>
    <w:rPr>
      <w:rFonts w:cs="Times New Roman"/>
      <w:b/>
      <w:bCs/>
      <w:color w:val="008000"/>
    </w:rPr>
  </w:style>
  <w:style w:type="character" w:styleId="af1">
    <w:name w:val="page number"/>
    <w:basedOn w:val="a1"/>
  </w:style>
  <w:style w:type="character" w:styleId="af2">
    <w:name w:val="annotation reference"/>
    <w:qFormat/>
    <w:rPr>
      <w:sz w:val="16"/>
      <w:szCs w:val="16"/>
    </w:rPr>
  </w:style>
  <w:style w:type="character" w:customStyle="1" w:styleId="af3">
    <w:name w:val="Текст примечания Знак"/>
    <w:qFormat/>
    <w:rPr>
      <w:sz w:val="20"/>
      <w:szCs w:val="20"/>
    </w:rPr>
  </w:style>
  <w:style w:type="character" w:customStyle="1" w:styleId="af4">
    <w:name w:val="Тема примечания Знак"/>
    <w:qFormat/>
    <w:rPr>
      <w:b/>
      <w:bCs/>
      <w:sz w:val="20"/>
      <w:szCs w:val="20"/>
    </w:rPr>
  </w:style>
  <w:style w:type="paragraph" w:styleId="af5">
    <w:name w:val="Title"/>
    <w:basedOn w:val="a"/>
    <w:next w:val="a0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paragraph" w:styleId="a0">
    <w:name w:val="Body Text"/>
    <w:basedOn w:val="a"/>
    <w:pPr>
      <w:spacing w:after="140"/>
    </w:pPr>
  </w:style>
  <w:style w:type="paragraph" w:styleId="af6">
    <w:name w:val="List"/>
    <w:basedOn w:val="a0"/>
    <w:rPr>
      <w:rFonts w:ascii="PT Astra Serif" w:hAnsi="PT Astra Serif" w:cs="Mang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styleId="33">
    <w:name w:val="Body Text 3"/>
    <w:basedOn w:val="a"/>
    <w:qFormat/>
    <w:pPr>
      <w:keepNext/>
      <w:spacing w:after="0" w:line="240" w:lineRule="auto"/>
      <w:jc w:val="both"/>
    </w:pPr>
    <w:rPr>
      <w:rFonts w:ascii="Times New Roman" w:eastAsia="Times New Roman" w:hAnsi="Times New Roman"/>
      <w:b/>
      <w:i/>
      <w:sz w:val="28"/>
      <w:szCs w:val="24"/>
      <w:u w:val="single"/>
    </w:rPr>
  </w:style>
  <w:style w:type="paragraph" w:customStyle="1" w:styleId="ConsPlusCell">
    <w:name w:val="ConsPlusCell"/>
    <w:qFormat/>
    <w:pPr>
      <w:widowControl w:val="0"/>
    </w:pPr>
    <w:rPr>
      <w:rFonts w:ascii="Calibri" w:eastAsia="Times New Roman" w:hAnsi="Calibri" w:cs="Calibri"/>
      <w:sz w:val="22"/>
      <w:szCs w:val="22"/>
      <w:lang w:bidi="ar-SA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bCs/>
      <w:sz w:val="22"/>
      <w:szCs w:val="22"/>
      <w:lang w:bidi="ar-SA"/>
    </w:rPr>
  </w:style>
  <w:style w:type="paragraph" w:customStyle="1" w:styleId="af9">
    <w:name w:val="Прижатый влево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22">
    <w:name w:val="Body Text 2"/>
    <w:basedOn w:val="a"/>
    <w:qFormat/>
    <w:pPr>
      <w:spacing w:after="120" w:line="480" w:lineRule="auto"/>
    </w:pPr>
  </w:style>
  <w:style w:type="paragraph" w:customStyle="1" w:styleId="afa">
    <w:name w:val="Нормальный (таблица)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c">
    <w:name w:val="header"/>
    <w:basedOn w:val="a"/>
    <w:pPr>
      <w:spacing w:after="0" w:line="240" w:lineRule="auto"/>
    </w:pPr>
  </w:style>
  <w:style w:type="paragraph" w:styleId="afd">
    <w:name w:val="footer"/>
    <w:basedOn w:val="a"/>
    <w:pPr>
      <w:spacing w:after="0" w:line="240" w:lineRule="auto"/>
    </w:pPr>
  </w:style>
  <w:style w:type="paragraph" w:styleId="afe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aff">
    <w:name w:val="Абзац с отсуп"/>
    <w:basedOn w:val="a"/>
    <w:qFormat/>
    <w:pPr>
      <w:spacing w:before="120" w:after="0" w:line="360" w:lineRule="exact"/>
      <w:ind w:firstLine="720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11">
    <w:name w:val="Стиль1"/>
    <w:basedOn w:val="a"/>
    <w:qFormat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aff0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1">
    <w:name w:val="List Paragraph"/>
    <w:basedOn w:val="a"/>
    <w:qFormat/>
    <w:pPr>
      <w:ind w:left="720"/>
      <w:contextualSpacing/>
    </w:pPr>
    <w:rPr>
      <w:rFonts w:eastAsia="Times New Roman"/>
    </w:rPr>
  </w:style>
  <w:style w:type="paragraph" w:styleId="aff2">
    <w:name w:val="Body Text Indent"/>
    <w:basedOn w:val="a"/>
    <w:pPr>
      <w:spacing w:after="120"/>
      <w:ind w:left="283"/>
    </w:pPr>
  </w:style>
  <w:style w:type="paragraph" w:customStyle="1" w:styleId="NormalWeb1">
    <w:name w:val="Normal (Web)1"/>
    <w:basedOn w:val="a"/>
    <w:qFormat/>
    <w:pPr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Абзац списка1"/>
    <w:basedOn w:val="a"/>
    <w:qFormat/>
    <w:pPr>
      <w:ind w:left="720"/>
      <w:contextualSpacing/>
    </w:pPr>
    <w:rPr>
      <w:rFonts w:eastAsia="Times New Roman"/>
    </w:rPr>
  </w:style>
  <w:style w:type="paragraph" w:customStyle="1" w:styleId="Iauiue">
    <w:name w:val="Iau?iue"/>
    <w:qFormat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szCs w:val="22"/>
      <w:lang w:bidi="ar-SA"/>
    </w:rPr>
  </w:style>
  <w:style w:type="paragraph" w:styleId="aff3">
    <w:name w:val="end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4">
    <w:name w:val="foot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3">
    <w:name w:val="1"/>
    <w:basedOn w:val="a"/>
    <w:qFormat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5">
    <w:name w:val="Знак Знак Знак Знак Знак Знак"/>
    <w:basedOn w:val="a"/>
    <w:qFormat/>
    <w:pPr>
      <w:spacing w:before="280" w:after="28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styleId="aff6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f7">
    <w:name w:val="annotation subject"/>
    <w:basedOn w:val="aff6"/>
    <w:next w:val="aff6"/>
    <w:qFormat/>
    <w:rPr>
      <w:b/>
      <w:bCs/>
    </w:rPr>
  </w:style>
  <w:style w:type="paragraph" w:customStyle="1" w:styleId="Style6">
    <w:name w:val="Style6"/>
    <w:basedOn w:val="a"/>
    <w:qFormat/>
    <w:pPr>
      <w:widowControl w:val="0"/>
      <w:spacing w:after="0" w:line="484" w:lineRule="exact"/>
      <w:ind w:firstLine="71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a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atarstan.ru/regul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3589</Words>
  <Characters>20458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Наталья</dc:creator>
  <dc:description/>
  <cp:lastModifiedBy>admin</cp:lastModifiedBy>
  <cp:revision>2</cp:revision>
  <cp:lastPrinted>2024-07-02T07:13:00Z</cp:lastPrinted>
  <dcterms:created xsi:type="dcterms:W3CDTF">2024-09-27T12:11:00Z</dcterms:created>
  <dcterms:modified xsi:type="dcterms:W3CDTF">2024-09-27T12:11:00Z</dcterms:modified>
  <dc:language>ru-RU</dc:language>
</cp:coreProperties>
</file>